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1539" w14:textId="38D1FA6F" w:rsidR="00CB34EA" w:rsidRDefault="00A56FC8" w:rsidP="00A23AF9">
      <w:pPr>
        <w:spacing w:before="120" w:after="0" w:line="240" w:lineRule="auto"/>
        <w:jc w:val="center"/>
        <w:rPr>
          <w:rFonts w:ascii="Calibri" w:hAnsi="Calibri" w:cs="Calibri"/>
        </w:rPr>
      </w:pPr>
      <w:bookmarkStart w:id="0" w:name="_Hlk162536023"/>
      <w:r w:rsidRPr="006D3038">
        <w:rPr>
          <w:rFonts w:ascii="Times New Roman" w:hAnsi="Times New Roman" w:cs="Times New Roman"/>
          <w:b/>
          <w:bCs/>
          <w:i/>
          <w:iCs/>
          <w:color w:val="0070C0"/>
        </w:rPr>
        <w:t>Зразок скарги для адміністративного оскарження</w:t>
      </w:r>
      <w:r w:rsidRPr="00CB34EA">
        <w:rPr>
          <w:rFonts w:ascii="Calibri" w:hAnsi="Calibri" w:cs="Calibri"/>
        </w:rPr>
        <w:t xml:space="preserve"> </w:t>
      </w:r>
    </w:p>
    <w:p w14:paraId="5D0CD65E" w14:textId="77777777" w:rsidR="00590DC5" w:rsidRPr="00E93249" w:rsidRDefault="00A56FC8" w:rsidP="00507753">
      <w:pPr>
        <w:spacing w:after="0" w:line="240" w:lineRule="auto"/>
        <w:jc w:val="center"/>
        <w:rPr>
          <w:rFonts w:ascii="Times New Roman" w:hAnsi="Times New Roman" w:cs="Times New Roman"/>
          <w:i/>
          <w:iCs/>
          <w:color w:val="0070C0"/>
        </w:rPr>
      </w:pPr>
      <w:r w:rsidRPr="00E93249">
        <w:rPr>
          <w:rFonts w:ascii="Times New Roman" w:hAnsi="Times New Roman" w:cs="Times New Roman"/>
          <w:i/>
          <w:iCs/>
          <w:color w:val="0070C0"/>
        </w:rPr>
        <w:t xml:space="preserve">прийнятого адміністративного </w:t>
      </w:r>
      <w:proofErr w:type="spellStart"/>
      <w:r w:rsidRPr="00E93249">
        <w:rPr>
          <w:rFonts w:ascii="Times New Roman" w:hAnsi="Times New Roman" w:cs="Times New Roman"/>
          <w:i/>
          <w:iCs/>
          <w:color w:val="0070C0"/>
        </w:rPr>
        <w:t>акта</w:t>
      </w:r>
      <w:proofErr w:type="spellEnd"/>
      <w:r w:rsidRPr="00E93249">
        <w:rPr>
          <w:rFonts w:ascii="Times New Roman" w:hAnsi="Times New Roman" w:cs="Times New Roman"/>
          <w:i/>
          <w:iCs/>
          <w:color w:val="0070C0"/>
        </w:rPr>
        <w:t xml:space="preserve">, процедурного рішення </w:t>
      </w:r>
    </w:p>
    <w:p w14:paraId="76DB2803" w14:textId="6C07E3CD" w:rsidR="00C34698" w:rsidRPr="00590DC5" w:rsidRDefault="00590DC5" w:rsidP="00507753">
      <w:pPr>
        <w:spacing w:after="0" w:line="240" w:lineRule="auto"/>
        <w:jc w:val="center"/>
        <w:rPr>
          <w:rFonts w:ascii="Times New Roman" w:hAnsi="Times New Roman" w:cs="Times New Roman"/>
          <w:b/>
          <w:bCs/>
          <w:i/>
          <w:iCs/>
          <w:color w:val="0070C0"/>
        </w:rPr>
      </w:pPr>
      <w:r w:rsidRPr="00E93249">
        <w:rPr>
          <w:rFonts w:ascii="Times New Roman" w:hAnsi="Times New Roman" w:cs="Times New Roman"/>
          <w:i/>
          <w:iCs/>
          <w:color w:val="0070C0"/>
        </w:rPr>
        <w:t>та/</w:t>
      </w:r>
      <w:r w:rsidR="00A56FC8" w:rsidRPr="00E93249">
        <w:rPr>
          <w:rFonts w:ascii="Times New Roman" w:hAnsi="Times New Roman" w:cs="Times New Roman"/>
          <w:i/>
          <w:iCs/>
          <w:color w:val="0070C0"/>
        </w:rPr>
        <w:t xml:space="preserve">або </w:t>
      </w:r>
      <w:r w:rsidRPr="00E93249">
        <w:rPr>
          <w:rFonts w:ascii="Times New Roman" w:hAnsi="Times New Roman" w:cs="Times New Roman"/>
          <w:i/>
          <w:iCs/>
          <w:color w:val="0070C0"/>
        </w:rPr>
        <w:t xml:space="preserve">вчиненої процедурної </w:t>
      </w:r>
      <w:r w:rsidR="00A56FC8" w:rsidRPr="00E93249">
        <w:rPr>
          <w:rFonts w:ascii="Times New Roman" w:hAnsi="Times New Roman" w:cs="Times New Roman"/>
          <w:i/>
          <w:iCs/>
          <w:color w:val="0070C0"/>
        </w:rPr>
        <w:t>дії, бездіяльності адміністративного органу</w:t>
      </w:r>
      <w:r w:rsidR="0081705B">
        <w:rPr>
          <w:rFonts w:ascii="Times New Roman" w:hAnsi="Times New Roman" w:cs="Times New Roman"/>
          <w:b/>
          <w:bCs/>
          <w:i/>
          <w:iCs/>
          <w:color w:val="0070C0"/>
        </w:rPr>
        <w:t xml:space="preserve"> </w:t>
      </w:r>
      <w:r w:rsidR="0081705B" w:rsidRPr="00AD2F4A">
        <w:rPr>
          <w:rStyle w:val="af9"/>
          <w:rFonts w:ascii="Times New Roman" w:hAnsi="Times New Roman" w:cs="Times New Roman"/>
        </w:rPr>
        <w:endnoteReference w:id="1"/>
      </w:r>
    </w:p>
    <w:bookmarkEnd w:id="0"/>
    <w:p w14:paraId="509AE21E" w14:textId="77777777" w:rsidR="00A56FC8" w:rsidRDefault="00A56FC8" w:rsidP="00507753">
      <w:pPr>
        <w:spacing w:after="0" w:line="240" w:lineRule="auto"/>
        <w:jc w:val="center"/>
        <w:rPr>
          <w:rFonts w:ascii="Times New Roman" w:hAnsi="Times New Roman" w:cs="Times New Roman"/>
          <w:i/>
          <w:iCs/>
          <w:color w:val="0070C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2"/>
      </w:tblGrid>
      <w:tr w:rsidR="007418C4" w:rsidRPr="00EB6B1B" w14:paraId="2EF571D1" w14:textId="77777777" w:rsidTr="00D82109">
        <w:tc>
          <w:tcPr>
            <w:tcW w:w="3397" w:type="dxa"/>
            <w:vMerge w:val="restart"/>
            <w:tcBorders>
              <w:right w:val="single" w:sz="4" w:space="0" w:color="auto"/>
            </w:tcBorders>
          </w:tcPr>
          <w:p w14:paraId="630502A8" w14:textId="77777777" w:rsidR="007479B0" w:rsidRDefault="007479B0" w:rsidP="00507753">
            <w:pPr>
              <w:rPr>
                <w:rFonts w:ascii="Times New Roman" w:hAnsi="Times New Roman" w:cs="Times New Roman"/>
                <w:i/>
                <w:iCs/>
                <w:sz w:val="20"/>
                <w:szCs w:val="20"/>
              </w:rPr>
            </w:pPr>
          </w:p>
          <w:p w14:paraId="0DA66DBD" w14:textId="66EB1156" w:rsidR="00D04CCD" w:rsidRPr="006D3038" w:rsidRDefault="00D04CCD" w:rsidP="00507753">
            <w:pPr>
              <w:rPr>
                <w:rFonts w:ascii="Times New Roman" w:hAnsi="Times New Roman" w:cs="Times New Roman"/>
                <w:i/>
                <w:iCs/>
                <w:sz w:val="20"/>
                <w:szCs w:val="20"/>
              </w:rPr>
            </w:pPr>
            <w:r w:rsidRPr="006D3038">
              <w:rPr>
                <w:rFonts w:ascii="Times New Roman" w:hAnsi="Times New Roman" w:cs="Times New Roman"/>
                <w:i/>
                <w:iCs/>
                <w:sz w:val="20"/>
                <w:szCs w:val="20"/>
              </w:rPr>
              <w:t xml:space="preserve">Заповнюється посадовою особою адміністративного органу. </w:t>
            </w:r>
            <w:r w:rsidRPr="00AD2F4A">
              <w:rPr>
                <w:rStyle w:val="af9"/>
                <w:rFonts w:ascii="Times New Roman" w:hAnsi="Times New Roman" w:cs="Times New Roman"/>
              </w:rPr>
              <w:endnoteReference w:id="2"/>
            </w:r>
          </w:p>
          <w:p w14:paraId="3A74E1D4" w14:textId="77777777" w:rsidR="007418C4" w:rsidRPr="00EB6B1B" w:rsidRDefault="007418C4" w:rsidP="00507753">
            <w:pPr>
              <w:rPr>
                <w:rFonts w:ascii="Times New Roman" w:hAnsi="Times New Roman" w:cs="Times New Roman"/>
              </w:rPr>
            </w:pPr>
          </w:p>
          <w:p w14:paraId="31084826" w14:textId="51E3942E" w:rsidR="007418C4" w:rsidRPr="00EB6B1B" w:rsidRDefault="007418C4" w:rsidP="00507753">
            <w:pPr>
              <w:rPr>
                <w:rFonts w:ascii="Times New Roman" w:hAnsi="Times New Roman" w:cs="Times New Roman"/>
              </w:rPr>
            </w:pPr>
            <w:r w:rsidRPr="00EB6B1B">
              <w:rPr>
                <w:rFonts w:ascii="Times New Roman" w:hAnsi="Times New Roman" w:cs="Times New Roman"/>
              </w:rPr>
              <w:t>____</w:t>
            </w:r>
            <w:r w:rsidR="0087125B">
              <w:rPr>
                <w:rFonts w:ascii="Times New Roman" w:hAnsi="Times New Roman" w:cs="Times New Roman"/>
              </w:rPr>
              <w:t>__</w:t>
            </w:r>
            <w:r w:rsidRPr="00EB6B1B">
              <w:rPr>
                <w:rFonts w:ascii="Times New Roman" w:hAnsi="Times New Roman" w:cs="Times New Roman"/>
              </w:rPr>
              <w:t>____________</w:t>
            </w:r>
            <w:r w:rsidR="0087125B">
              <w:rPr>
                <w:rFonts w:ascii="Times New Roman" w:hAnsi="Times New Roman" w:cs="Times New Roman"/>
              </w:rPr>
              <w:t>_</w:t>
            </w:r>
            <w:r w:rsidRPr="00EB6B1B">
              <w:rPr>
                <w:rFonts w:ascii="Times New Roman" w:hAnsi="Times New Roman" w:cs="Times New Roman"/>
              </w:rPr>
              <w:t>_202___</w:t>
            </w:r>
          </w:p>
          <w:p w14:paraId="25C4B43F" w14:textId="599EE3B8" w:rsidR="007418C4" w:rsidRPr="00EB6B1B" w:rsidRDefault="007418C4" w:rsidP="00507753">
            <w:pPr>
              <w:spacing w:before="120"/>
              <w:rPr>
                <w:rFonts w:ascii="Times New Roman" w:hAnsi="Times New Roman" w:cs="Times New Roman"/>
              </w:rPr>
            </w:pPr>
            <w:r w:rsidRPr="00EB6B1B">
              <w:rPr>
                <w:rFonts w:ascii="Times New Roman" w:hAnsi="Times New Roman" w:cs="Times New Roman"/>
              </w:rPr>
              <w:t>№ _____________</w:t>
            </w:r>
            <w:r w:rsidR="006D3038">
              <w:rPr>
                <w:rFonts w:ascii="Times New Roman" w:hAnsi="Times New Roman" w:cs="Times New Roman"/>
              </w:rPr>
              <w:t>__________</w:t>
            </w:r>
            <w:r w:rsidRPr="00EB6B1B">
              <w:rPr>
                <w:rFonts w:ascii="Times New Roman" w:hAnsi="Times New Roman" w:cs="Times New Roman"/>
              </w:rPr>
              <w:t xml:space="preserve"> </w:t>
            </w:r>
          </w:p>
          <w:p w14:paraId="06439195" w14:textId="77777777" w:rsidR="007418C4" w:rsidRPr="00EB6B1B" w:rsidRDefault="007418C4" w:rsidP="00507753">
            <w:pPr>
              <w:rPr>
                <w:rFonts w:ascii="Times New Roman" w:hAnsi="Times New Roman" w:cs="Times New Roman"/>
              </w:rPr>
            </w:pPr>
          </w:p>
          <w:p w14:paraId="12ACBD2C" w14:textId="77777777" w:rsidR="007B6297" w:rsidRDefault="007B6297" w:rsidP="00507753">
            <w:pPr>
              <w:rPr>
                <w:rFonts w:ascii="Times New Roman" w:hAnsi="Times New Roman" w:cs="Times New Roman"/>
              </w:rPr>
            </w:pPr>
          </w:p>
          <w:p w14:paraId="035D99AE" w14:textId="77777777" w:rsidR="007B6297" w:rsidRDefault="007B6297" w:rsidP="00507753">
            <w:pPr>
              <w:rPr>
                <w:rFonts w:ascii="Times New Roman" w:hAnsi="Times New Roman" w:cs="Times New Roman"/>
              </w:rPr>
            </w:pPr>
          </w:p>
          <w:p w14:paraId="1EDF82F1" w14:textId="77777777" w:rsidR="007B6297" w:rsidRDefault="007B6297" w:rsidP="00507753">
            <w:pPr>
              <w:rPr>
                <w:rFonts w:ascii="Times New Roman" w:hAnsi="Times New Roman" w:cs="Times New Roman"/>
              </w:rPr>
            </w:pPr>
          </w:p>
          <w:p w14:paraId="78D3E262" w14:textId="77777777" w:rsidR="007B6297" w:rsidRDefault="007B6297" w:rsidP="00507753">
            <w:pPr>
              <w:rPr>
                <w:rFonts w:ascii="Times New Roman" w:hAnsi="Times New Roman" w:cs="Times New Roman"/>
              </w:rPr>
            </w:pPr>
          </w:p>
          <w:p w14:paraId="7C142270" w14:textId="77777777" w:rsidR="007B6297" w:rsidRDefault="007B6297" w:rsidP="00507753">
            <w:pPr>
              <w:rPr>
                <w:rFonts w:ascii="Times New Roman" w:hAnsi="Times New Roman" w:cs="Times New Roman"/>
              </w:rPr>
            </w:pPr>
          </w:p>
          <w:p w14:paraId="092BC479" w14:textId="77777777" w:rsidR="007B6297" w:rsidRDefault="007B6297" w:rsidP="00507753">
            <w:pPr>
              <w:rPr>
                <w:rFonts w:ascii="Times New Roman" w:hAnsi="Times New Roman" w:cs="Times New Roman"/>
              </w:rPr>
            </w:pPr>
          </w:p>
          <w:p w14:paraId="48C05055" w14:textId="77777777" w:rsidR="007B6297" w:rsidRDefault="007B6297" w:rsidP="00507753">
            <w:pPr>
              <w:rPr>
                <w:rFonts w:ascii="Times New Roman" w:hAnsi="Times New Roman" w:cs="Times New Roman"/>
              </w:rPr>
            </w:pPr>
          </w:p>
          <w:p w14:paraId="0896003A" w14:textId="77777777" w:rsidR="007B6297" w:rsidRDefault="007B6297" w:rsidP="00507753">
            <w:pPr>
              <w:rPr>
                <w:rFonts w:ascii="Times New Roman" w:hAnsi="Times New Roman" w:cs="Times New Roman"/>
              </w:rPr>
            </w:pPr>
          </w:p>
          <w:p w14:paraId="1CAD07B4" w14:textId="77777777" w:rsidR="007B6297" w:rsidRDefault="007B6297" w:rsidP="00507753">
            <w:pPr>
              <w:rPr>
                <w:rFonts w:ascii="Times New Roman" w:hAnsi="Times New Roman" w:cs="Times New Roman"/>
              </w:rPr>
            </w:pPr>
          </w:p>
          <w:p w14:paraId="59417901" w14:textId="77777777" w:rsidR="007B6297" w:rsidRDefault="007B6297" w:rsidP="00507753">
            <w:pPr>
              <w:rPr>
                <w:rFonts w:ascii="Times New Roman" w:hAnsi="Times New Roman" w:cs="Times New Roman"/>
              </w:rPr>
            </w:pPr>
          </w:p>
          <w:p w14:paraId="1319A90F" w14:textId="77777777" w:rsidR="007B6297" w:rsidRDefault="007B6297" w:rsidP="00507753">
            <w:pPr>
              <w:rPr>
                <w:rFonts w:ascii="Times New Roman" w:hAnsi="Times New Roman" w:cs="Times New Roman"/>
              </w:rPr>
            </w:pPr>
          </w:p>
          <w:p w14:paraId="64C64229" w14:textId="77777777" w:rsidR="007B6297" w:rsidRDefault="007B6297" w:rsidP="00507753">
            <w:pPr>
              <w:rPr>
                <w:rFonts w:ascii="Times New Roman" w:hAnsi="Times New Roman" w:cs="Times New Roman"/>
              </w:rPr>
            </w:pPr>
          </w:p>
          <w:p w14:paraId="05DB0B02" w14:textId="6914F9F6" w:rsidR="00135F58" w:rsidRDefault="00135F58" w:rsidP="00507753">
            <w:pPr>
              <w:rPr>
                <w:rFonts w:ascii="Times New Roman" w:hAnsi="Times New Roman" w:cs="Times New Roman"/>
              </w:rPr>
            </w:pPr>
            <w:r>
              <w:rPr>
                <w:rFonts w:ascii="Times New Roman" w:hAnsi="Times New Roman" w:cs="Times New Roman"/>
              </w:rPr>
              <w:t>У</w:t>
            </w:r>
            <w:r w:rsidRPr="00AA1803">
              <w:rPr>
                <w:rFonts w:ascii="Times New Roman" w:hAnsi="Times New Roman" w:cs="Times New Roman"/>
              </w:rPr>
              <w:t xml:space="preserve">повноваження на представництво </w:t>
            </w:r>
            <w:r>
              <w:rPr>
                <w:rFonts w:ascii="Times New Roman" w:hAnsi="Times New Roman" w:cs="Times New Roman"/>
              </w:rPr>
              <w:t>згідно з</w:t>
            </w:r>
            <w:r w:rsidRPr="00AA1803">
              <w:rPr>
                <w:rFonts w:ascii="Times New Roman" w:hAnsi="Times New Roman" w:cs="Times New Roman"/>
              </w:rPr>
              <w:t xml:space="preserve"> </w:t>
            </w:r>
          </w:p>
          <w:p w14:paraId="3F420EA3" w14:textId="77777777" w:rsidR="00135F58" w:rsidRPr="00AA1803" w:rsidRDefault="00135F58" w:rsidP="00507753">
            <w:pPr>
              <w:rPr>
                <w:rFonts w:ascii="Times New Roman" w:hAnsi="Times New Roman" w:cs="Times New Roman"/>
              </w:rPr>
            </w:pPr>
            <w:r w:rsidRPr="00AA1803">
              <w:rPr>
                <w:rFonts w:ascii="Times New Roman" w:hAnsi="Times New Roman" w:cs="Times New Roman"/>
              </w:rPr>
              <w:t>ч. 5 ст. 31 З</w:t>
            </w:r>
            <w:r>
              <w:rPr>
                <w:rFonts w:ascii="Times New Roman" w:hAnsi="Times New Roman" w:cs="Times New Roman"/>
              </w:rPr>
              <w:t xml:space="preserve">АП </w:t>
            </w:r>
            <w:r w:rsidRPr="00AD2F4A">
              <w:rPr>
                <w:rStyle w:val="af9"/>
                <w:rFonts w:ascii="Times New Roman" w:hAnsi="Times New Roman" w:cs="Times New Roman"/>
              </w:rPr>
              <w:endnoteReference w:id="3"/>
            </w:r>
            <w:r w:rsidRPr="00AA1803">
              <w:rPr>
                <w:rFonts w:ascii="Times New Roman" w:hAnsi="Times New Roman" w:cs="Times New Roman"/>
              </w:rPr>
              <w:t xml:space="preserve"> підтверджено</w:t>
            </w:r>
          </w:p>
          <w:p w14:paraId="643864EB" w14:textId="77777777" w:rsidR="00135F58" w:rsidRDefault="00135F58" w:rsidP="007479B0">
            <w:pPr>
              <w:spacing w:before="120"/>
              <w:rPr>
                <w:rFonts w:ascii="Times New Roman" w:hAnsi="Times New Roman" w:cs="Times New Roman"/>
              </w:rPr>
            </w:pPr>
            <w:r>
              <w:rPr>
                <w:rFonts w:ascii="Times New Roman" w:hAnsi="Times New Roman" w:cs="Times New Roman"/>
              </w:rPr>
              <w:t>__________________________</w:t>
            </w:r>
          </w:p>
          <w:p w14:paraId="6284862D" w14:textId="77777777" w:rsidR="00135F58" w:rsidRPr="00AA1803" w:rsidRDefault="00135F58" w:rsidP="00507753">
            <w:pPr>
              <w:jc w:val="center"/>
              <w:rPr>
                <w:rFonts w:ascii="Times New Roman" w:hAnsi="Times New Roman" w:cs="Times New Roman"/>
                <w:i/>
                <w:iCs/>
                <w:sz w:val="20"/>
                <w:szCs w:val="20"/>
              </w:rPr>
            </w:pPr>
            <w:r>
              <w:rPr>
                <w:rFonts w:ascii="Times New Roman" w:hAnsi="Times New Roman" w:cs="Times New Roman"/>
                <w:i/>
                <w:iCs/>
                <w:sz w:val="20"/>
                <w:szCs w:val="20"/>
              </w:rPr>
              <w:t>(</w:t>
            </w:r>
            <w:r w:rsidRPr="00AA1803">
              <w:rPr>
                <w:rFonts w:ascii="Times New Roman" w:hAnsi="Times New Roman" w:cs="Times New Roman"/>
                <w:i/>
                <w:iCs/>
                <w:sz w:val="20"/>
                <w:szCs w:val="20"/>
              </w:rPr>
              <w:t xml:space="preserve">підпис </w:t>
            </w:r>
            <w:r>
              <w:rPr>
                <w:rFonts w:ascii="Times New Roman" w:hAnsi="Times New Roman" w:cs="Times New Roman"/>
                <w:i/>
                <w:iCs/>
                <w:sz w:val="20"/>
                <w:szCs w:val="20"/>
              </w:rPr>
              <w:t xml:space="preserve">та </w:t>
            </w:r>
            <w:r w:rsidRPr="00AA1803">
              <w:rPr>
                <w:rFonts w:ascii="Times New Roman" w:hAnsi="Times New Roman" w:cs="Times New Roman"/>
                <w:i/>
                <w:iCs/>
                <w:sz w:val="20"/>
                <w:szCs w:val="20"/>
              </w:rPr>
              <w:t>ПІБ посадової особи</w:t>
            </w:r>
            <w:r>
              <w:rPr>
                <w:rFonts w:ascii="Times New Roman" w:hAnsi="Times New Roman" w:cs="Times New Roman"/>
                <w:i/>
                <w:iCs/>
                <w:sz w:val="20"/>
                <w:szCs w:val="20"/>
              </w:rPr>
              <w:t>)</w:t>
            </w:r>
          </w:p>
          <w:p w14:paraId="0ABB8803" w14:textId="77777777" w:rsidR="007418C4" w:rsidRPr="00EB6B1B" w:rsidRDefault="007418C4" w:rsidP="00507753">
            <w:pPr>
              <w:rPr>
                <w:rFonts w:ascii="Times New Roman" w:hAnsi="Times New Roman" w:cs="Times New Roman"/>
                <w:i/>
                <w:iCs/>
                <w:sz w:val="20"/>
                <w:szCs w:val="20"/>
              </w:rPr>
            </w:pPr>
          </w:p>
          <w:p w14:paraId="575DA498" w14:textId="77777777" w:rsidR="007418C4" w:rsidRPr="00EB6B1B" w:rsidRDefault="007418C4" w:rsidP="00507753">
            <w:pPr>
              <w:rPr>
                <w:rFonts w:ascii="Times New Roman" w:hAnsi="Times New Roman" w:cs="Times New Roman"/>
                <w:i/>
                <w:iCs/>
                <w:sz w:val="20"/>
                <w:szCs w:val="20"/>
              </w:rPr>
            </w:pPr>
          </w:p>
          <w:p w14:paraId="3880802C" w14:textId="77777777" w:rsidR="009432E4" w:rsidRDefault="009432E4" w:rsidP="00507753">
            <w:pPr>
              <w:rPr>
                <w:rFonts w:ascii="Times New Roman" w:hAnsi="Times New Roman" w:cs="Times New Roman"/>
                <w:i/>
                <w:iCs/>
                <w:sz w:val="20"/>
                <w:szCs w:val="20"/>
              </w:rPr>
            </w:pPr>
          </w:p>
          <w:p w14:paraId="0BA128C8" w14:textId="77777777" w:rsidR="009432E4" w:rsidRDefault="009432E4" w:rsidP="00507753">
            <w:pPr>
              <w:rPr>
                <w:rFonts w:ascii="Times New Roman" w:hAnsi="Times New Roman" w:cs="Times New Roman"/>
                <w:i/>
                <w:iCs/>
                <w:sz w:val="20"/>
                <w:szCs w:val="20"/>
              </w:rPr>
            </w:pPr>
          </w:p>
          <w:p w14:paraId="43A38898" w14:textId="77777777" w:rsidR="009432E4" w:rsidRDefault="009432E4" w:rsidP="00507753">
            <w:pPr>
              <w:rPr>
                <w:rFonts w:ascii="Times New Roman" w:hAnsi="Times New Roman" w:cs="Times New Roman"/>
                <w:i/>
                <w:iCs/>
                <w:sz w:val="20"/>
                <w:szCs w:val="20"/>
              </w:rPr>
            </w:pPr>
          </w:p>
          <w:p w14:paraId="0CB1F8C9" w14:textId="77777777" w:rsidR="009432E4" w:rsidRDefault="009432E4" w:rsidP="00507753">
            <w:pPr>
              <w:rPr>
                <w:rFonts w:ascii="Times New Roman" w:hAnsi="Times New Roman" w:cs="Times New Roman"/>
                <w:i/>
                <w:iCs/>
                <w:sz w:val="20"/>
                <w:szCs w:val="20"/>
              </w:rPr>
            </w:pPr>
          </w:p>
          <w:p w14:paraId="376BEA4B" w14:textId="77777777" w:rsidR="009432E4" w:rsidRDefault="009432E4" w:rsidP="00507753">
            <w:pPr>
              <w:rPr>
                <w:rFonts w:ascii="Times New Roman" w:hAnsi="Times New Roman" w:cs="Times New Roman"/>
                <w:i/>
                <w:iCs/>
                <w:sz w:val="20"/>
                <w:szCs w:val="20"/>
              </w:rPr>
            </w:pPr>
          </w:p>
          <w:p w14:paraId="4BD3F15F" w14:textId="77777777" w:rsidR="009432E4" w:rsidRDefault="009432E4" w:rsidP="00507753">
            <w:pPr>
              <w:rPr>
                <w:rFonts w:ascii="Times New Roman" w:hAnsi="Times New Roman" w:cs="Times New Roman"/>
                <w:i/>
                <w:iCs/>
                <w:sz w:val="20"/>
                <w:szCs w:val="20"/>
              </w:rPr>
            </w:pPr>
          </w:p>
          <w:p w14:paraId="4A0C0B0F" w14:textId="77777777" w:rsidR="009432E4" w:rsidRDefault="009432E4" w:rsidP="00507753">
            <w:pPr>
              <w:rPr>
                <w:rFonts w:ascii="Times New Roman" w:hAnsi="Times New Roman" w:cs="Times New Roman"/>
                <w:i/>
                <w:iCs/>
                <w:sz w:val="20"/>
                <w:szCs w:val="20"/>
              </w:rPr>
            </w:pPr>
          </w:p>
          <w:p w14:paraId="6839F36F" w14:textId="77777777" w:rsidR="009432E4" w:rsidRDefault="009432E4" w:rsidP="00507753">
            <w:pPr>
              <w:rPr>
                <w:rFonts w:ascii="Times New Roman" w:hAnsi="Times New Roman" w:cs="Times New Roman"/>
                <w:i/>
                <w:iCs/>
                <w:sz w:val="20"/>
                <w:szCs w:val="20"/>
              </w:rPr>
            </w:pPr>
          </w:p>
          <w:p w14:paraId="43F4C771" w14:textId="77777777" w:rsidR="009432E4" w:rsidRDefault="009432E4" w:rsidP="00507753">
            <w:pPr>
              <w:rPr>
                <w:rFonts w:ascii="Times New Roman" w:hAnsi="Times New Roman" w:cs="Times New Roman"/>
                <w:i/>
                <w:iCs/>
                <w:sz w:val="20"/>
                <w:szCs w:val="20"/>
              </w:rPr>
            </w:pPr>
          </w:p>
          <w:p w14:paraId="6BFFA12B" w14:textId="77777777" w:rsidR="009432E4" w:rsidRDefault="009432E4" w:rsidP="00507753">
            <w:pPr>
              <w:rPr>
                <w:rFonts w:ascii="Times New Roman" w:hAnsi="Times New Roman" w:cs="Times New Roman"/>
                <w:i/>
                <w:iCs/>
                <w:sz w:val="20"/>
                <w:szCs w:val="20"/>
              </w:rPr>
            </w:pPr>
          </w:p>
          <w:p w14:paraId="78E562C6" w14:textId="77777777" w:rsidR="009432E4" w:rsidRDefault="009432E4" w:rsidP="00507753">
            <w:pPr>
              <w:rPr>
                <w:rFonts w:ascii="Times New Roman" w:hAnsi="Times New Roman" w:cs="Times New Roman"/>
                <w:i/>
                <w:iCs/>
                <w:sz w:val="20"/>
                <w:szCs w:val="20"/>
              </w:rPr>
            </w:pPr>
          </w:p>
          <w:p w14:paraId="337CED71" w14:textId="77777777" w:rsidR="009432E4" w:rsidRDefault="009432E4" w:rsidP="00507753">
            <w:pPr>
              <w:rPr>
                <w:rFonts w:ascii="Times New Roman" w:hAnsi="Times New Roman" w:cs="Times New Roman"/>
                <w:i/>
                <w:iCs/>
                <w:sz w:val="20"/>
                <w:szCs w:val="20"/>
              </w:rPr>
            </w:pPr>
          </w:p>
          <w:p w14:paraId="5880FEE0" w14:textId="77777777" w:rsidR="009432E4" w:rsidRDefault="009432E4" w:rsidP="00507753">
            <w:pPr>
              <w:rPr>
                <w:rFonts w:ascii="Times New Roman" w:hAnsi="Times New Roman" w:cs="Times New Roman"/>
                <w:i/>
                <w:iCs/>
                <w:sz w:val="20"/>
                <w:szCs w:val="20"/>
              </w:rPr>
            </w:pPr>
          </w:p>
          <w:p w14:paraId="10221894" w14:textId="77777777" w:rsidR="009432E4" w:rsidRDefault="009432E4" w:rsidP="009432E4">
            <w:pPr>
              <w:rPr>
                <w:rFonts w:ascii="Times New Roman" w:hAnsi="Times New Roman" w:cs="Times New Roman"/>
                <w:i/>
                <w:iCs/>
                <w:sz w:val="20"/>
                <w:szCs w:val="20"/>
              </w:rPr>
            </w:pPr>
          </w:p>
          <w:p w14:paraId="5F321F9A" w14:textId="77777777" w:rsidR="009432E4" w:rsidRDefault="009432E4" w:rsidP="009432E4">
            <w:pPr>
              <w:rPr>
                <w:rFonts w:ascii="Times New Roman" w:hAnsi="Times New Roman" w:cs="Times New Roman"/>
                <w:i/>
                <w:iCs/>
                <w:sz w:val="20"/>
                <w:szCs w:val="20"/>
              </w:rPr>
            </w:pPr>
          </w:p>
          <w:p w14:paraId="3171A957" w14:textId="77777777" w:rsidR="009432E4" w:rsidRDefault="009432E4" w:rsidP="009432E4">
            <w:pPr>
              <w:rPr>
                <w:rFonts w:ascii="Times New Roman" w:hAnsi="Times New Roman" w:cs="Times New Roman"/>
                <w:i/>
                <w:iCs/>
                <w:sz w:val="20"/>
                <w:szCs w:val="20"/>
              </w:rPr>
            </w:pPr>
          </w:p>
          <w:p w14:paraId="58972593" w14:textId="20F350DB" w:rsidR="007418C4" w:rsidRPr="00EB6B1B" w:rsidRDefault="009432E4" w:rsidP="009432E4">
            <w:pPr>
              <w:rPr>
                <w:rFonts w:ascii="Times New Roman" w:hAnsi="Times New Roman" w:cs="Times New Roman"/>
                <w:i/>
                <w:iCs/>
                <w:sz w:val="20"/>
                <w:szCs w:val="20"/>
              </w:rPr>
            </w:pPr>
            <w:r w:rsidRPr="00D17E87">
              <w:rPr>
                <w:rFonts w:ascii="Times New Roman" w:hAnsi="Times New Roman" w:cs="Times New Roman"/>
                <w:i/>
                <w:iCs/>
                <w:sz w:val="20"/>
                <w:szCs w:val="20"/>
              </w:rPr>
              <w:t xml:space="preserve">Адміністративний орган у день надходження </w:t>
            </w:r>
            <w:r>
              <w:rPr>
                <w:rFonts w:ascii="Times New Roman" w:hAnsi="Times New Roman" w:cs="Times New Roman"/>
                <w:i/>
                <w:iCs/>
                <w:sz w:val="20"/>
                <w:szCs w:val="20"/>
              </w:rPr>
              <w:t>скарги</w:t>
            </w:r>
            <w:r w:rsidRPr="00D17E87">
              <w:rPr>
                <w:rFonts w:ascii="Times New Roman" w:hAnsi="Times New Roman" w:cs="Times New Roman"/>
                <w:i/>
                <w:iCs/>
                <w:sz w:val="20"/>
                <w:szCs w:val="20"/>
              </w:rPr>
              <w:t xml:space="preserve"> на вимогу </w:t>
            </w:r>
            <w:r>
              <w:rPr>
                <w:rFonts w:ascii="Times New Roman" w:hAnsi="Times New Roman" w:cs="Times New Roman"/>
                <w:i/>
                <w:iCs/>
                <w:sz w:val="20"/>
                <w:szCs w:val="20"/>
              </w:rPr>
              <w:t>скаржника</w:t>
            </w:r>
            <w:r w:rsidRPr="00D17E87">
              <w:rPr>
                <w:rFonts w:ascii="Times New Roman" w:hAnsi="Times New Roman" w:cs="Times New Roman"/>
                <w:i/>
                <w:iCs/>
                <w:sz w:val="20"/>
                <w:szCs w:val="20"/>
              </w:rPr>
              <w:t xml:space="preserve"> або його представника видає (надсилає) йому письмове підтвердження реєстрації його </w:t>
            </w:r>
            <w:r>
              <w:rPr>
                <w:rFonts w:ascii="Times New Roman" w:hAnsi="Times New Roman" w:cs="Times New Roman"/>
                <w:i/>
                <w:iCs/>
                <w:sz w:val="20"/>
                <w:szCs w:val="20"/>
              </w:rPr>
              <w:t>скарги</w:t>
            </w:r>
            <w:r w:rsidRPr="00D17E87">
              <w:rPr>
                <w:rFonts w:ascii="Times New Roman" w:hAnsi="Times New Roman" w:cs="Times New Roman"/>
                <w:i/>
                <w:iCs/>
                <w:sz w:val="20"/>
                <w:szCs w:val="20"/>
              </w:rPr>
              <w:t xml:space="preserve"> із зазначенням дати та номера реєстрації</w:t>
            </w:r>
            <w:r>
              <w:rPr>
                <w:rFonts w:ascii="Times New Roman" w:hAnsi="Times New Roman" w:cs="Times New Roman"/>
                <w:i/>
                <w:iCs/>
                <w:sz w:val="20"/>
                <w:szCs w:val="20"/>
              </w:rPr>
              <w:t xml:space="preserve"> (ч. 3 </w:t>
            </w:r>
            <w:r w:rsidRPr="0086205A">
              <w:rPr>
                <w:rFonts w:ascii="Times New Roman" w:hAnsi="Times New Roman" w:cs="Times New Roman"/>
                <w:i/>
                <w:iCs/>
                <w:sz w:val="20"/>
                <w:szCs w:val="20"/>
              </w:rPr>
              <w:t xml:space="preserve">ст. 42 </w:t>
            </w:r>
            <w:r>
              <w:rPr>
                <w:rFonts w:ascii="Times New Roman" w:hAnsi="Times New Roman" w:cs="Times New Roman"/>
                <w:i/>
                <w:iCs/>
                <w:sz w:val="20"/>
                <w:szCs w:val="20"/>
              </w:rPr>
              <w:t>ЗАП)</w:t>
            </w:r>
            <w:r w:rsidRPr="0086205A">
              <w:rPr>
                <w:rFonts w:ascii="Times New Roman" w:hAnsi="Times New Roman" w:cs="Times New Roman"/>
                <w:i/>
                <w:iCs/>
                <w:sz w:val="20"/>
                <w:szCs w:val="20"/>
              </w:rPr>
              <w:t>.</w:t>
            </w:r>
          </w:p>
        </w:tc>
        <w:tc>
          <w:tcPr>
            <w:tcW w:w="6232" w:type="dxa"/>
            <w:tcBorders>
              <w:left w:val="single" w:sz="4" w:space="0" w:color="auto"/>
              <w:bottom w:val="single" w:sz="8" w:space="0" w:color="auto"/>
            </w:tcBorders>
          </w:tcPr>
          <w:p w14:paraId="3989680C" w14:textId="77777777" w:rsidR="007418C4" w:rsidRPr="00EB6B1B" w:rsidRDefault="007418C4" w:rsidP="00507753">
            <w:pPr>
              <w:ind w:left="34"/>
              <w:rPr>
                <w:rFonts w:ascii="Times New Roman" w:hAnsi="Times New Roman" w:cs="Times New Roman"/>
              </w:rPr>
            </w:pPr>
            <w:r w:rsidRPr="00EB6B1B">
              <w:rPr>
                <w:rFonts w:ascii="Times New Roman" w:hAnsi="Times New Roman" w:cs="Times New Roman"/>
              </w:rPr>
              <w:t>________________________________________________________________________________________________</w:t>
            </w:r>
            <w:r>
              <w:rPr>
                <w:rFonts w:ascii="Times New Roman" w:hAnsi="Times New Roman" w:cs="Times New Roman"/>
              </w:rPr>
              <w:t>__</w:t>
            </w:r>
          </w:p>
          <w:p w14:paraId="6769608F" w14:textId="77777777" w:rsidR="007418C4" w:rsidRPr="00EB6B1B" w:rsidRDefault="00853F33" w:rsidP="00507753">
            <w:pPr>
              <w:ind w:left="34"/>
              <w:jc w:val="center"/>
              <w:rPr>
                <w:rFonts w:ascii="Times New Roman" w:hAnsi="Times New Roman" w:cs="Times New Roman"/>
                <w:i/>
                <w:iCs/>
                <w:sz w:val="20"/>
                <w:szCs w:val="20"/>
              </w:rPr>
            </w:pPr>
            <w:r>
              <w:rPr>
                <w:rFonts w:ascii="Times New Roman" w:hAnsi="Times New Roman" w:cs="Times New Roman"/>
                <w:i/>
                <w:iCs/>
                <w:sz w:val="20"/>
                <w:szCs w:val="20"/>
              </w:rPr>
              <w:t>(н</w:t>
            </w:r>
            <w:r w:rsidR="007418C4" w:rsidRPr="00EB6B1B">
              <w:rPr>
                <w:rFonts w:ascii="Times New Roman" w:hAnsi="Times New Roman" w:cs="Times New Roman"/>
                <w:i/>
                <w:iCs/>
                <w:sz w:val="20"/>
                <w:szCs w:val="20"/>
              </w:rPr>
              <w:t xml:space="preserve">айменування </w:t>
            </w:r>
            <w:proofErr w:type="spellStart"/>
            <w:r w:rsidR="007418C4" w:rsidRPr="00EB6B1B">
              <w:rPr>
                <w:rFonts w:ascii="Times New Roman" w:hAnsi="Times New Roman" w:cs="Times New Roman"/>
                <w:i/>
                <w:iCs/>
                <w:sz w:val="20"/>
                <w:szCs w:val="20"/>
              </w:rPr>
              <w:t>адмін</w:t>
            </w:r>
            <w:proofErr w:type="spellEnd"/>
            <w:r w:rsidR="007418C4" w:rsidRPr="00EB6B1B">
              <w:rPr>
                <w:rFonts w:ascii="Times New Roman" w:hAnsi="Times New Roman" w:cs="Times New Roman"/>
                <w:i/>
                <w:iCs/>
                <w:sz w:val="20"/>
                <w:szCs w:val="20"/>
              </w:rPr>
              <w:t>. органу, до якого подається скарга</w:t>
            </w:r>
            <w:r>
              <w:rPr>
                <w:rFonts w:ascii="Times New Roman" w:hAnsi="Times New Roman" w:cs="Times New Roman"/>
                <w:i/>
                <w:iCs/>
                <w:sz w:val="20"/>
                <w:szCs w:val="20"/>
              </w:rPr>
              <w:t>)</w:t>
            </w:r>
            <w:r w:rsidR="007418C4" w:rsidRPr="00EB6B1B">
              <w:rPr>
                <w:rFonts w:ascii="Times New Roman" w:hAnsi="Times New Roman" w:cs="Times New Roman"/>
                <w:i/>
                <w:iCs/>
                <w:sz w:val="20"/>
                <w:szCs w:val="20"/>
              </w:rPr>
              <w:t xml:space="preserve"> </w:t>
            </w:r>
            <w:r w:rsidR="007418C4" w:rsidRPr="00AD2F4A">
              <w:rPr>
                <w:rStyle w:val="af9"/>
                <w:rFonts w:ascii="Times New Roman" w:hAnsi="Times New Roman" w:cs="Times New Roman"/>
              </w:rPr>
              <w:endnoteReference w:id="4"/>
            </w:r>
          </w:p>
          <w:p w14:paraId="50AA43BC" w14:textId="77777777" w:rsidR="007418C4" w:rsidRPr="00EB6B1B" w:rsidRDefault="007418C4" w:rsidP="00507753">
            <w:pPr>
              <w:ind w:left="176"/>
              <w:rPr>
                <w:rFonts w:ascii="Times New Roman" w:hAnsi="Times New Roman" w:cs="Times New Roman"/>
              </w:rPr>
            </w:pPr>
          </w:p>
        </w:tc>
      </w:tr>
      <w:tr w:rsidR="007418C4" w:rsidRPr="00EB6B1B" w14:paraId="05350D0F" w14:textId="77777777" w:rsidTr="00D82109">
        <w:tc>
          <w:tcPr>
            <w:tcW w:w="3397" w:type="dxa"/>
            <w:vMerge/>
            <w:tcBorders>
              <w:right w:val="single" w:sz="4" w:space="0" w:color="auto"/>
            </w:tcBorders>
          </w:tcPr>
          <w:p w14:paraId="191C35B2" w14:textId="77777777" w:rsidR="007418C4" w:rsidRPr="00EB6B1B" w:rsidRDefault="007418C4" w:rsidP="00507753">
            <w:pPr>
              <w:jc w:val="center"/>
              <w:rPr>
                <w:rFonts w:ascii="Times New Roman" w:hAnsi="Times New Roman" w:cs="Times New Roman"/>
              </w:rPr>
            </w:pPr>
          </w:p>
        </w:tc>
        <w:tc>
          <w:tcPr>
            <w:tcW w:w="6232" w:type="dxa"/>
            <w:tcBorders>
              <w:top w:val="single" w:sz="8" w:space="0" w:color="auto"/>
              <w:left w:val="single" w:sz="4" w:space="0" w:color="auto"/>
              <w:bottom w:val="single" w:sz="8" w:space="0" w:color="auto"/>
            </w:tcBorders>
          </w:tcPr>
          <w:p w14:paraId="35948336" w14:textId="44278DD7" w:rsidR="001A3F30" w:rsidRDefault="007418C4" w:rsidP="001A3F30">
            <w:pPr>
              <w:spacing w:before="120"/>
              <w:ind w:left="34"/>
              <w:rPr>
                <w:rFonts w:ascii="Times New Roman" w:hAnsi="Times New Roman" w:cs="Times New Roman"/>
              </w:rPr>
            </w:pPr>
            <w:r w:rsidRPr="00EB6B1B">
              <w:rPr>
                <w:rFonts w:ascii="Times New Roman" w:hAnsi="Times New Roman" w:cs="Times New Roman"/>
              </w:rPr>
              <w:t xml:space="preserve">Скаржник </w:t>
            </w:r>
            <w:r w:rsidRPr="00AD2F4A">
              <w:rPr>
                <w:rStyle w:val="af9"/>
                <w:rFonts w:ascii="Times New Roman" w:hAnsi="Times New Roman" w:cs="Times New Roman"/>
              </w:rPr>
              <w:endnoteReference w:id="5"/>
            </w:r>
            <w:r w:rsidR="001A3F30" w:rsidRPr="00EB6B1B">
              <w:rPr>
                <w:rFonts w:ascii="Times New Roman" w:hAnsi="Times New Roman" w:cs="Times New Roman"/>
              </w:rPr>
              <w:t>______________________________________</w:t>
            </w:r>
            <w:r w:rsidR="001A3F30">
              <w:rPr>
                <w:rFonts w:ascii="Times New Roman" w:hAnsi="Times New Roman" w:cs="Times New Roman"/>
              </w:rPr>
              <w:t>__</w:t>
            </w:r>
          </w:p>
          <w:p w14:paraId="1D7A725B" w14:textId="4A1E897C" w:rsidR="001A3F30" w:rsidRDefault="001A3F30" w:rsidP="001A3F30">
            <w:pPr>
              <w:ind w:left="34"/>
              <w:jc w:val="center"/>
              <w:rPr>
                <w:rFonts w:ascii="Times New Roman" w:hAnsi="Times New Roman" w:cs="Times New Roman"/>
              </w:rPr>
            </w:pPr>
            <w:r>
              <w:rPr>
                <w:rFonts w:ascii="Times New Roman" w:hAnsi="Times New Roman" w:cs="Times New Roman"/>
                <w:i/>
                <w:iCs/>
                <w:sz w:val="20"/>
                <w:szCs w:val="20"/>
              </w:rPr>
              <w:t xml:space="preserve">                (</w:t>
            </w:r>
            <w:r w:rsidRPr="00CE2ECA">
              <w:rPr>
                <w:rFonts w:ascii="Times New Roman" w:hAnsi="Times New Roman" w:cs="Times New Roman"/>
                <w:i/>
                <w:iCs/>
                <w:sz w:val="20"/>
                <w:szCs w:val="20"/>
              </w:rPr>
              <w:t>ПІБ або найменування особи</w:t>
            </w:r>
            <w:r>
              <w:rPr>
                <w:rFonts w:ascii="Times New Roman" w:hAnsi="Times New Roman" w:cs="Times New Roman"/>
                <w:i/>
                <w:iCs/>
                <w:sz w:val="20"/>
                <w:szCs w:val="20"/>
              </w:rPr>
              <w:t>)</w:t>
            </w:r>
          </w:p>
          <w:p w14:paraId="7D81C853" w14:textId="77777777" w:rsidR="001A3F30" w:rsidRDefault="001A3F30" w:rsidP="001A3F30">
            <w:pPr>
              <w:ind w:left="34"/>
              <w:jc w:val="both"/>
              <w:rPr>
                <w:rFonts w:ascii="Times New Roman" w:hAnsi="Times New Roman" w:cs="Times New Roman"/>
                <w:i/>
                <w:iCs/>
                <w:sz w:val="20"/>
                <w:szCs w:val="20"/>
              </w:rPr>
            </w:pPr>
            <w:r>
              <w:rPr>
                <w:rFonts w:ascii="Times New Roman" w:hAnsi="Times New Roman" w:cs="Times New Roman"/>
                <w:i/>
                <w:iCs/>
                <w:sz w:val="20"/>
                <w:szCs w:val="20"/>
              </w:rPr>
              <w:t>___________________________________________________________</w:t>
            </w:r>
          </w:p>
          <w:p w14:paraId="76EF0BFD" w14:textId="77777777" w:rsidR="001A3F30" w:rsidRDefault="001A3F30" w:rsidP="001A3F30">
            <w:pPr>
              <w:ind w:left="34"/>
              <w:jc w:val="center"/>
              <w:rPr>
                <w:rFonts w:ascii="Times New Roman" w:hAnsi="Times New Roman" w:cs="Times New Roman"/>
                <w:i/>
                <w:iCs/>
                <w:sz w:val="20"/>
                <w:szCs w:val="20"/>
              </w:rPr>
            </w:pPr>
            <w:r>
              <w:rPr>
                <w:rFonts w:ascii="Times New Roman" w:hAnsi="Times New Roman" w:cs="Times New Roman"/>
                <w:i/>
                <w:iCs/>
                <w:sz w:val="20"/>
                <w:szCs w:val="20"/>
              </w:rPr>
              <w:t>(а</w:t>
            </w:r>
            <w:r w:rsidRPr="00EB6B1B">
              <w:rPr>
                <w:rFonts w:ascii="Times New Roman" w:hAnsi="Times New Roman" w:cs="Times New Roman"/>
                <w:i/>
                <w:iCs/>
                <w:sz w:val="20"/>
                <w:szCs w:val="20"/>
              </w:rPr>
              <w:t>дреса місця проживання/перебування, місцезнаходження</w:t>
            </w:r>
            <w:r>
              <w:rPr>
                <w:rFonts w:ascii="Times New Roman" w:hAnsi="Times New Roman" w:cs="Times New Roman"/>
                <w:i/>
                <w:iCs/>
                <w:sz w:val="20"/>
                <w:szCs w:val="20"/>
              </w:rPr>
              <w:t xml:space="preserve">) </w:t>
            </w:r>
          </w:p>
          <w:p w14:paraId="4BABE238" w14:textId="77777777" w:rsidR="001A3F30" w:rsidRDefault="001A3F30" w:rsidP="001A3F30">
            <w:pPr>
              <w:ind w:left="34"/>
              <w:rPr>
                <w:rFonts w:ascii="Times New Roman" w:hAnsi="Times New Roman" w:cs="Times New Roman"/>
                <w:i/>
                <w:iCs/>
                <w:sz w:val="20"/>
                <w:szCs w:val="20"/>
              </w:rPr>
            </w:pPr>
            <w:proofErr w:type="spellStart"/>
            <w:r w:rsidRPr="00D82AFC">
              <w:rPr>
                <w:rFonts w:ascii="Times New Roman" w:hAnsi="Times New Roman" w:cs="Times New Roman"/>
                <w:sz w:val="20"/>
                <w:szCs w:val="20"/>
              </w:rPr>
              <w:t>тел</w:t>
            </w:r>
            <w:proofErr w:type="spellEnd"/>
            <w:r w:rsidRPr="00EB6B1B">
              <w:rPr>
                <w:rFonts w:ascii="Times New Roman" w:hAnsi="Times New Roman" w:cs="Times New Roman"/>
                <w:i/>
                <w:iCs/>
                <w:sz w:val="20"/>
                <w:szCs w:val="20"/>
              </w:rPr>
              <w:t>.</w:t>
            </w:r>
            <w:r>
              <w:rPr>
                <w:rFonts w:ascii="Times New Roman" w:hAnsi="Times New Roman" w:cs="Times New Roman"/>
                <w:i/>
                <w:iCs/>
                <w:sz w:val="20"/>
                <w:szCs w:val="20"/>
              </w:rPr>
              <w:t>_________________</w:t>
            </w:r>
            <w:r w:rsidRPr="00EB6B1B">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proofErr w:type="spellStart"/>
            <w:r w:rsidRPr="00D82AFC">
              <w:rPr>
                <w:rFonts w:ascii="Times New Roman" w:hAnsi="Times New Roman" w:cs="Times New Roman"/>
                <w:sz w:val="20"/>
                <w:szCs w:val="20"/>
              </w:rPr>
              <w:t>ел</w:t>
            </w:r>
            <w:proofErr w:type="spellEnd"/>
            <w:r w:rsidRPr="00D82AFC">
              <w:rPr>
                <w:rFonts w:ascii="Times New Roman" w:hAnsi="Times New Roman" w:cs="Times New Roman"/>
                <w:sz w:val="20"/>
                <w:szCs w:val="20"/>
              </w:rPr>
              <w:t>. пошта</w:t>
            </w:r>
            <w:r>
              <w:rPr>
                <w:rFonts w:ascii="Times New Roman" w:hAnsi="Times New Roman" w:cs="Times New Roman"/>
                <w:i/>
                <w:iCs/>
                <w:sz w:val="20"/>
                <w:szCs w:val="20"/>
              </w:rPr>
              <w:t xml:space="preserve"> _____________________________</w:t>
            </w:r>
            <w:r w:rsidRPr="00EB6B1B">
              <w:rPr>
                <w:rFonts w:ascii="Times New Roman" w:hAnsi="Times New Roman" w:cs="Times New Roman"/>
                <w:i/>
                <w:iCs/>
                <w:sz w:val="20"/>
                <w:szCs w:val="20"/>
              </w:rPr>
              <w:t xml:space="preserve"> </w:t>
            </w:r>
          </w:p>
          <w:p w14:paraId="1C125B2F" w14:textId="77777777" w:rsidR="001A3F30" w:rsidRDefault="001A3F30" w:rsidP="001A3F30">
            <w:pPr>
              <w:ind w:left="34"/>
              <w:rPr>
                <w:rFonts w:ascii="Times New Roman" w:hAnsi="Times New Roman" w:cs="Times New Roman"/>
                <w:i/>
                <w:iCs/>
                <w:sz w:val="20"/>
                <w:szCs w:val="20"/>
              </w:rPr>
            </w:pPr>
            <w:r>
              <w:rPr>
                <w:rFonts w:ascii="Times New Roman" w:hAnsi="Times New Roman" w:cs="Times New Roman"/>
                <w:i/>
                <w:iCs/>
                <w:sz w:val="20"/>
                <w:szCs w:val="20"/>
              </w:rPr>
              <w:t>___________________________________________________________</w:t>
            </w:r>
          </w:p>
          <w:p w14:paraId="0740CF94" w14:textId="77777777" w:rsidR="001A3F30" w:rsidRDefault="001A3F30" w:rsidP="001A3F30">
            <w:pPr>
              <w:ind w:left="34"/>
              <w:jc w:val="center"/>
              <w:rPr>
                <w:rFonts w:ascii="Times New Roman" w:hAnsi="Times New Roman" w:cs="Times New Roman"/>
                <w:i/>
                <w:iCs/>
                <w:sz w:val="20"/>
                <w:szCs w:val="20"/>
              </w:rPr>
            </w:pPr>
            <w:r>
              <w:rPr>
                <w:rFonts w:ascii="Times New Roman" w:hAnsi="Times New Roman" w:cs="Times New Roman"/>
                <w:i/>
                <w:iCs/>
                <w:sz w:val="20"/>
                <w:szCs w:val="20"/>
              </w:rPr>
              <w:t>(дані паспорта гр. України (документа, що посвідчує особу))</w:t>
            </w:r>
          </w:p>
          <w:p w14:paraId="1703BB4C" w14:textId="2CDDB60B" w:rsidR="007418C4" w:rsidRPr="001A3F30" w:rsidRDefault="001A3F30" w:rsidP="001A3F30">
            <w:pPr>
              <w:spacing w:before="120" w:after="120"/>
              <w:ind w:left="2"/>
              <w:jc w:val="center"/>
              <w:rPr>
                <w:rFonts w:ascii="Times New Roman" w:hAnsi="Times New Roman" w:cs="Times New Roman"/>
                <w:i/>
                <w:iCs/>
                <w:sz w:val="20"/>
                <w:szCs w:val="20"/>
              </w:rPr>
            </w:pPr>
            <w:r w:rsidRPr="00D82AFC">
              <w:rPr>
                <w:rFonts w:ascii="Times New Roman" w:hAnsi="Times New Roman" w:cs="Times New Roman"/>
                <w:sz w:val="20"/>
                <w:szCs w:val="20"/>
              </w:rPr>
              <w:t>РНОКПП</w:t>
            </w:r>
            <w:r>
              <w:rPr>
                <w:rFonts w:ascii="Times New Roman" w:hAnsi="Times New Roman" w:cs="Times New Roman"/>
                <w:i/>
                <w:iCs/>
                <w:sz w:val="20"/>
                <w:szCs w:val="20"/>
              </w:rPr>
              <w:t>___________________</w:t>
            </w:r>
            <w:r w:rsidRPr="00EB6B1B">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Pr="00D82AFC">
              <w:rPr>
                <w:rFonts w:ascii="Times New Roman" w:hAnsi="Times New Roman" w:cs="Times New Roman"/>
                <w:sz w:val="20"/>
                <w:szCs w:val="20"/>
              </w:rPr>
              <w:t>код ЄДРПОУ</w:t>
            </w:r>
            <w:r>
              <w:rPr>
                <w:rFonts w:ascii="Times New Roman" w:hAnsi="Times New Roman" w:cs="Times New Roman"/>
                <w:i/>
                <w:iCs/>
                <w:sz w:val="20"/>
                <w:szCs w:val="20"/>
              </w:rPr>
              <w:t xml:space="preserve">__________________ </w:t>
            </w:r>
            <w:r w:rsidR="007418C4" w:rsidRPr="00AD2F4A">
              <w:rPr>
                <w:rStyle w:val="af9"/>
                <w:rFonts w:ascii="Times New Roman" w:hAnsi="Times New Roman" w:cs="Times New Roman"/>
              </w:rPr>
              <w:endnoteReference w:id="6"/>
            </w:r>
          </w:p>
        </w:tc>
      </w:tr>
      <w:tr w:rsidR="001A3F30" w:rsidRPr="00EB6B1B" w14:paraId="3230D067" w14:textId="77777777" w:rsidTr="00D82109">
        <w:tc>
          <w:tcPr>
            <w:tcW w:w="3397" w:type="dxa"/>
            <w:vMerge/>
            <w:tcBorders>
              <w:right w:val="single" w:sz="4" w:space="0" w:color="auto"/>
            </w:tcBorders>
          </w:tcPr>
          <w:p w14:paraId="13683F4A" w14:textId="77777777" w:rsidR="001A3F30" w:rsidRPr="00EB6B1B" w:rsidRDefault="001A3F30" w:rsidP="00507753">
            <w:pPr>
              <w:rPr>
                <w:rFonts w:ascii="Times New Roman" w:hAnsi="Times New Roman" w:cs="Times New Roman"/>
              </w:rPr>
            </w:pPr>
          </w:p>
        </w:tc>
        <w:tc>
          <w:tcPr>
            <w:tcW w:w="6232" w:type="dxa"/>
            <w:tcBorders>
              <w:top w:val="single" w:sz="8" w:space="0" w:color="auto"/>
              <w:left w:val="single" w:sz="4" w:space="0" w:color="auto"/>
              <w:bottom w:val="single" w:sz="8" w:space="0" w:color="auto"/>
            </w:tcBorders>
          </w:tcPr>
          <w:p w14:paraId="278ABC2C" w14:textId="68437DED" w:rsidR="00206ABB" w:rsidRDefault="001A3F30" w:rsidP="00206ABB">
            <w:pPr>
              <w:spacing w:before="120"/>
              <w:ind w:left="34"/>
              <w:rPr>
                <w:rFonts w:ascii="Times New Roman" w:hAnsi="Times New Roman" w:cs="Times New Roman"/>
              </w:rPr>
            </w:pPr>
            <w:r w:rsidRPr="00A97DCD">
              <w:rPr>
                <w:rFonts w:ascii="Times New Roman" w:hAnsi="Times New Roman" w:cs="Times New Roman"/>
              </w:rPr>
              <w:t>Представник скаржника</w:t>
            </w:r>
            <w:r w:rsidR="006C5914">
              <w:rPr>
                <w:rFonts w:ascii="Times New Roman" w:hAnsi="Times New Roman" w:cs="Times New Roman"/>
              </w:rPr>
              <w:t xml:space="preserve"> </w:t>
            </w:r>
            <w:r w:rsidRPr="00AD2F4A">
              <w:rPr>
                <w:rStyle w:val="af9"/>
                <w:rFonts w:ascii="Times New Roman" w:hAnsi="Times New Roman" w:cs="Times New Roman"/>
              </w:rPr>
              <w:endnoteReference w:id="7"/>
            </w:r>
            <w:r w:rsidRPr="00A97DCD">
              <w:rPr>
                <w:rFonts w:ascii="Times New Roman" w:hAnsi="Times New Roman" w:cs="Times New Roman"/>
              </w:rPr>
              <w:t xml:space="preserve"> </w:t>
            </w:r>
            <w:r w:rsidR="00206ABB" w:rsidRPr="00EB6B1B">
              <w:rPr>
                <w:rFonts w:ascii="Times New Roman" w:hAnsi="Times New Roman" w:cs="Times New Roman"/>
              </w:rPr>
              <w:t>__</w:t>
            </w:r>
            <w:r w:rsidR="00206ABB">
              <w:rPr>
                <w:rFonts w:ascii="Times New Roman" w:hAnsi="Times New Roman" w:cs="Times New Roman"/>
              </w:rPr>
              <w:t>_________________________</w:t>
            </w:r>
          </w:p>
          <w:p w14:paraId="1061B489" w14:textId="77777777" w:rsidR="00206ABB" w:rsidRPr="00D82AFC" w:rsidRDefault="00206ABB" w:rsidP="00206ABB">
            <w:pPr>
              <w:ind w:left="34"/>
              <w:jc w:val="center"/>
              <w:rPr>
                <w:rFonts w:ascii="Times New Roman" w:hAnsi="Times New Roman" w:cs="Times New Roman"/>
                <w:i/>
                <w:iCs/>
                <w:sz w:val="20"/>
                <w:szCs w:val="20"/>
              </w:rPr>
            </w:pPr>
            <w:r>
              <w:rPr>
                <w:rFonts w:ascii="Times New Roman" w:hAnsi="Times New Roman" w:cs="Times New Roman"/>
                <w:i/>
                <w:iCs/>
                <w:sz w:val="20"/>
                <w:szCs w:val="20"/>
              </w:rPr>
              <w:t xml:space="preserve">                                                  (</w:t>
            </w:r>
            <w:r w:rsidRPr="00D82AFC">
              <w:rPr>
                <w:rFonts w:ascii="Times New Roman" w:hAnsi="Times New Roman" w:cs="Times New Roman"/>
                <w:i/>
                <w:iCs/>
                <w:sz w:val="20"/>
                <w:szCs w:val="20"/>
              </w:rPr>
              <w:t>ПІБ</w:t>
            </w:r>
            <w:r>
              <w:rPr>
                <w:rFonts w:ascii="Times New Roman" w:hAnsi="Times New Roman" w:cs="Times New Roman"/>
                <w:i/>
                <w:iCs/>
                <w:sz w:val="20"/>
                <w:szCs w:val="20"/>
              </w:rPr>
              <w:t>)</w:t>
            </w:r>
          </w:p>
          <w:p w14:paraId="0F57A95D" w14:textId="77777777" w:rsidR="00206ABB" w:rsidRPr="005822B5" w:rsidRDefault="00206ABB" w:rsidP="00206ABB">
            <w:pPr>
              <w:ind w:left="34"/>
              <w:jc w:val="both"/>
              <w:rPr>
                <w:rFonts w:ascii="Times New Roman" w:hAnsi="Times New Roman" w:cs="Times New Roman"/>
                <w:i/>
                <w:iCs/>
                <w:sz w:val="20"/>
                <w:szCs w:val="20"/>
              </w:rPr>
            </w:pPr>
            <w:r w:rsidRPr="005822B5">
              <w:rPr>
                <w:rFonts w:ascii="Times New Roman" w:hAnsi="Times New Roman" w:cs="Times New Roman"/>
                <w:i/>
                <w:iCs/>
                <w:sz w:val="20"/>
                <w:szCs w:val="20"/>
              </w:rPr>
              <w:t>___________________________________________________________</w:t>
            </w:r>
          </w:p>
          <w:p w14:paraId="3109141A" w14:textId="77777777" w:rsidR="00206ABB" w:rsidRPr="00A2193A" w:rsidRDefault="00206ABB" w:rsidP="00206ABB">
            <w:pPr>
              <w:ind w:left="34"/>
              <w:jc w:val="center"/>
              <w:rPr>
                <w:rFonts w:ascii="Times New Roman" w:hAnsi="Times New Roman" w:cs="Times New Roman"/>
                <w:i/>
                <w:iCs/>
                <w:sz w:val="20"/>
                <w:szCs w:val="20"/>
              </w:rPr>
            </w:pPr>
            <w:r>
              <w:rPr>
                <w:rFonts w:ascii="Times New Roman" w:hAnsi="Times New Roman" w:cs="Times New Roman"/>
                <w:i/>
                <w:iCs/>
                <w:sz w:val="20"/>
                <w:szCs w:val="20"/>
              </w:rPr>
              <w:t>(</w:t>
            </w:r>
            <w:r w:rsidRPr="00A2193A">
              <w:rPr>
                <w:rFonts w:ascii="Times New Roman" w:hAnsi="Times New Roman" w:cs="Times New Roman"/>
                <w:i/>
                <w:iCs/>
                <w:sz w:val="20"/>
                <w:szCs w:val="20"/>
              </w:rPr>
              <w:t>адреса місця проживання/перебування, місцезнаходження</w:t>
            </w:r>
            <w:r>
              <w:rPr>
                <w:rFonts w:ascii="Times New Roman" w:hAnsi="Times New Roman" w:cs="Times New Roman"/>
                <w:i/>
                <w:iCs/>
                <w:sz w:val="20"/>
                <w:szCs w:val="20"/>
              </w:rPr>
              <w:t>)</w:t>
            </w:r>
            <w:r w:rsidRPr="00A2193A">
              <w:rPr>
                <w:rFonts w:ascii="Times New Roman" w:hAnsi="Times New Roman" w:cs="Times New Roman"/>
                <w:i/>
                <w:iCs/>
                <w:sz w:val="20"/>
                <w:szCs w:val="20"/>
              </w:rPr>
              <w:t xml:space="preserve"> </w:t>
            </w:r>
          </w:p>
          <w:p w14:paraId="4454EF94" w14:textId="77777777" w:rsidR="00206ABB" w:rsidRPr="00CE2ECA" w:rsidRDefault="00206ABB" w:rsidP="00206ABB">
            <w:pPr>
              <w:ind w:left="34"/>
              <w:jc w:val="center"/>
              <w:rPr>
                <w:rFonts w:ascii="Times New Roman" w:hAnsi="Times New Roman" w:cs="Times New Roman"/>
                <w:i/>
                <w:iCs/>
                <w:sz w:val="20"/>
                <w:szCs w:val="20"/>
              </w:rPr>
            </w:pPr>
            <w:proofErr w:type="spellStart"/>
            <w:r w:rsidRPr="00D82AFC">
              <w:rPr>
                <w:rFonts w:ascii="Times New Roman" w:hAnsi="Times New Roman" w:cs="Times New Roman"/>
                <w:sz w:val="20"/>
                <w:szCs w:val="20"/>
              </w:rPr>
              <w:t>тел</w:t>
            </w:r>
            <w:proofErr w:type="spellEnd"/>
            <w:r w:rsidRPr="00D82AFC">
              <w:rPr>
                <w:rFonts w:ascii="Times New Roman" w:hAnsi="Times New Roman" w:cs="Times New Roman"/>
                <w:sz w:val="20"/>
                <w:szCs w:val="20"/>
              </w:rPr>
              <w:t xml:space="preserve">._________________  </w:t>
            </w:r>
            <w:proofErr w:type="spellStart"/>
            <w:r w:rsidRPr="00D82AFC">
              <w:rPr>
                <w:rFonts w:ascii="Times New Roman" w:hAnsi="Times New Roman" w:cs="Times New Roman"/>
                <w:sz w:val="20"/>
                <w:szCs w:val="20"/>
              </w:rPr>
              <w:t>ел</w:t>
            </w:r>
            <w:proofErr w:type="spellEnd"/>
            <w:r w:rsidRPr="00D82AFC">
              <w:rPr>
                <w:rFonts w:ascii="Times New Roman" w:hAnsi="Times New Roman" w:cs="Times New Roman"/>
                <w:sz w:val="20"/>
                <w:szCs w:val="20"/>
              </w:rPr>
              <w:t>. пошта ____________________________</w:t>
            </w:r>
            <w:r>
              <w:rPr>
                <w:rFonts w:ascii="Times New Roman" w:hAnsi="Times New Roman" w:cs="Times New Roman"/>
                <w:i/>
                <w:iCs/>
                <w:sz w:val="20"/>
                <w:szCs w:val="20"/>
              </w:rPr>
              <w:t>_</w:t>
            </w:r>
            <w:r w:rsidRPr="00CE2ECA">
              <w:rPr>
                <w:rFonts w:ascii="Times New Roman" w:hAnsi="Times New Roman" w:cs="Times New Roman"/>
                <w:i/>
                <w:iCs/>
                <w:sz w:val="20"/>
                <w:szCs w:val="20"/>
              </w:rPr>
              <w:t xml:space="preserve"> </w:t>
            </w:r>
          </w:p>
          <w:p w14:paraId="0977DB35" w14:textId="77777777" w:rsidR="00206ABB" w:rsidRPr="00A2193A" w:rsidRDefault="00206ABB" w:rsidP="00206ABB">
            <w:pPr>
              <w:ind w:left="34"/>
              <w:jc w:val="center"/>
              <w:rPr>
                <w:rFonts w:ascii="Times New Roman" w:hAnsi="Times New Roman" w:cs="Times New Roman"/>
                <w:i/>
                <w:iCs/>
                <w:sz w:val="20"/>
                <w:szCs w:val="20"/>
              </w:rPr>
            </w:pPr>
            <w:r w:rsidRPr="00A2193A">
              <w:rPr>
                <w:rFonts w:ascii="Times New Roman" w:hAnsi="Times New Roman" w:cs="Times New Roman"/>
                <w:i/>
                <w:iCs/>
                <w:sz w:val="20"/>
                <w:szCs w:val="20"/>
              </w:rPr>
              <w:t>___________________________________________________________</w:t>
            </w:r>
          </w:p>
          <w:p w14:paraId="56213CF2" w14:textId="77777777" w:rsidR="00206ABB" w:rsidRPr="00EB6B1B" w:rsidRDefault="00206ABB" w:rsidP="00206ABB">
            <w:pPr>
              <w:ind w:left="34"/>
              <w:jc w:val="center"/>
              <w:rPr>
                <w:rFonts w:ascii="Times New Roman" w:hAnsi="Times New Roman" w:cs="Times New Roman"/>
                <w:i/>
                <w:iCs/>
                <w:sz w:val="20"/>
                <w:szCs w:val="20"/>
              </w:rPr>
            </w:pPr>
            <w:r>
              <w:rPr>
                <w:rFonts w:ascii="Times New Roman" w:hAnsi="Times New Roman" w:cs="Times New Roman"/>
                <w:i/>
                <w:iCs/>
                <w:sz w:val="20"/>
                <w:szCs w:val="20"/>
              </w:rPr>
              <w:t>(</w:t>
            </w:r>
            <w:r w:rsidRPr="00A2193A">
              <w:rPr>
                <w:rFonts w:ascii="Times New Roman" w:hAnsi="Times New Roman" w:cs="Times New Roman"/>
                <w:i/>
                <w:iCs/>
                <w:sz w:val="20"/>
                <w:szCs w:val="20"/>
              </w:rPr>
              <w:t xml:space="preserve">дані паспорта </w:t>
            </w:r>
            <w:r>
              <w:rPr>
                <w:rFonts w:ascii="Times New Roman" w:hAnsi="Times New Roman" w:cs="Times New Roman"/>
                <w:i/>
                <w:iCs/>
                <w:sz w:val="20"/>
                <w:szCs w:val="20"/>
              </w:rPr>
              <w:t xml:space="preserve">гр. України </w:t>
            </w:r>
            <w:r w:rsidRPr="00A2193A">
              <w:rPr>
                <w:rFonts w:ascii="Times New Roman" w:hAnsi="Times New Roman" w:cs="Times New Roman"/>
                <w:i/>
                <w:iCs/>
                <w:sz w:val="20"/>
                <w:szCs w:val="20"/>
              </w:rPr>
              <w:t>(документа, що посвідчує особу)</w:t>
            </w:r>
            <w:r>
              <w:rPr>
                <w:rFonts w:ascii="Times New Roman" w:hAnsi="Times New Roman" w:cs="Times New Roman"/>
                <w:i/>
                <w:iCs/>
                <w:sz w:val="20"/>
                <w:szCs w:val="20"/>
              </w:rPr>
              <w:t>)</w:t>
            </w:r>
            <w:r w:rsidRPr="00EB6B1B">
              <w:rPr>
                <w:rFonts w:ascii="Times New Roman" w:hAnsi="Times New Roman" w:cs="Times New Roman"/>
                <w:i/>
                <w:iCs/>
                <w:sz w:val="20"/>
                <w:szCs w:val="20"/>
              </w:rPr>
              <w:t xml:space="preserve"> </w:t>
            </w:r>
            <w:r w:rsidRPr="00AD2F4A">
              <w:rPr>
                <w:rStyle w:val="af9"/>
                <w:rFonts w:ascii="Times New Roman" w:hAnsi="Times New Roman" w:cs="Times New Roman"/>
              </w:rPr>
              <w:endnoteReference w:id="8"/>
            </w:r>
          </w:p>
          <w:p w14:paraId="542BEEB3" w14:textId="77777777" w:rsidR="00206ABB" w:rsidRDefault="00206ABB" w:rsidP="00206ABB">
            <w:pPr>
              <w:ind w:left="34"/>
              <w:rPr>
                <w:rFonts w:ascii="Times New Roman" w:hAnsi="Times New Roman" w:cs="Times New Roman"/>
              </w:rPr>
            </w:pPr>
            <w:r>
              <w:rPr>
                <w:rFonts w:ascii="Times New Roman" w:hAnsi="Times New Roman" w:cs="Times New Roman"/>
              </w:rPr>
              <w:t>_________________________________________________</w:t>
            </w:r>
          </w:p>
          <w:p w14:paraId="72BE3F01" w14:textId="59D132F7" w:rsidR="001A3F30" w:rsidRDefault="00206ABB" w:rsidP="00206ABB">
            <w:pPr>
              <w:ind w:left="34"/>
              <w:jc w:val="center"/>
              <w:rPr>
                <w:rFonts w:ascii="Times New Roman" w:hAnsi="Times New Roman" w:cs="Times New Roman"/>
              </w:rPr>
            </w:pPr>
            <w:r>
              <w:rPr>
                <w:rFonts w:ascii="Times New Roman" w:hAnsi="Times New Roman" w:cs="Times New Roman"/>
                <w:i/>
                <w:iCs/>
                <w:sz w:val="20"/>
                <w:szCs w:val="20"/>
              </w:rPr>
              <w:t>(п</w:t>
            </w:r>
            <w:r w:rsidRPr="00D82AFC">
              <w:rPr>
                <w:rFonts w:ascii="Times New Roman" w:hAnsi="Times New Roman" w:cs="Times New Roman"/>
                <w:i/>
                <w:iCs/>
                <w:sz w:val="20"/>
                <w:szCs w:val="20"/>
              </w:rPr>
              <w:t>ідстава для представництва</w:t>
            </w:r>
            <w:r>
              <w:rPr>
                <w:rFonts w:ascii="Times New Roman" w:hAnsi="Times New Roman" w:cs="Times New Roman"/>
                <w:i/>
                <w:iCs/>
                <w:sz w:val="20"/>
                <w:szCs w:val="20"/>
              </w:rPr>
              <w:t>)</w:t>
            </w:r>
            <w:r>
              <w:rPr>
                <w:rStyle w:val="af9"/>
                <w:rFonts w:ascii="Times New Roman" w:hAnsi="Times New Roman" w:cs="Times New Roman"/>
              </w:rPr>
              <w:t xml:space="preserve"> </w:t>
            </w:r>
            <w:r w:rsidR="001A3F30" w:rsidRPr="00AD2F4A">
              <w:rPr>
                <w:rStyle w:val="af9"/>
                <w:rFonts w:ascii="Times New Roman" w:hAnsi="Times New Roman" w:cs="Times New Roman"/>
              </w:rPr>
              <w:endnoteReference w:id="9"/>
            </w:r>
          </w:p>
          <w:p w14:paraId="2150C20A" w14:textId="27A87389" w:rsidR="001A3F30" w:rsidRPr="00853F33" w:rsidRDefault="001A3F30" w:rsidP="00206ABB">
            <w:pPr>
              <w:pStyle w:val="a9"/>
              <w:numPr>
                <w:ilvl w:val="0"/>
                <w:numId w:val="21"/>
              </w:numPr>
              <w:tabs>
                <w:tab w:val="left" w:pos="422"/>
              </w:tabs>
              <w:spacing w:before="120" w:after="120"/>
              <w:ind w:left="450" w:hanging="382"/>
              <w:jc w:val="both"/>
              <w:rPr>
                <w:rFonts w:ascii="Times New Roman" w:hAnsi="Times New Roman" w:cs="Times New Roman"/>
              </w:rPr>
            </w:pPr>
            <w:r>
              <w:rPr>
                <w:rFonts w:ascii="Times New Roman" w:hAnsi="Times New Roman" w:cs="Times New Roman"/>
              </w:rPr>
              <w:t xml:space="preserve">клопотання для уповноваження на представництво згідно з </w:t>
            </w:r>
            <w:r w:rsidRPr="00AA1803">
              <w:rPr>
                <w:rFonts w:ascii="Times New Roman" w:hAnsi="Times New Roman" w:cs="Times New Roman"/>
              </w:rPr>
              <w:t>ч. 5 ст. 31</w:t>
            </w:r>
            <w:r>
              <w:rPr>
                <w:rFonts w:ascii="Times New Roman" w:hAnsi="Times New Roman" w:cs="Times New Roman"/>
              </w:rPr>
              <w:t xml:space="preserve"> ЗАП </w:t>
            </w:r>
            <w:r w:rsidRPr="0080471C">
              <w:rPr>
                <w:rFonts w:ascii="Times New Roman" w:hAnsi="Times New Roman" w:cs="Times New Roman"/>
                <w:i/>
                <w:iCs/>
              </w:rPr>
              <w:t>(позначити за потреби)</w:t>
            </w:r>
            <w:r>
              <w:rPr>
                <w:rFonts w:ascii="Times New Roman" w:hAnsi="Times New Roman" w:cs="Times New Roman"/>
                <w:i/>
                <w:iCs/>
              </w:rPr>
              <w:t xml:space="preserve"> </w:t>
            </w:r>
            <w:r w:rsidRPr="00AD2F4A">
              <w:rPr>
                <w:rStyle w:val="af9"/>
                <w:rFonts w:ascii="Times New Roman" w:hAnsi="Times New Roman" w:cs="Times New Roman"/>
              </w:rPr>
              <w:endnoteReference w:id="10"/>
            </w:r>
          </w:p>
        </w:tc>
      </w:tr>
      <w:tr w:rsidR="007418C4" w:rsidRPr="00EB6B1B" w14:paraId="51AD795F" w14:textId="77777777" w:rsidTr="00D82109">
        <w:tc>
          <w:tcPr>
            <w:tcW w:w="3397" w:type="dxa"/>
            <w:vMerge/>
            <w:tcBorders>
              <w:right w:val="single" w:sz="4" w:space="0" w:color="auto"/>
            </w:tcBorders>
          </w:tcPr>
          <w:p w14:paraId="5F429FA3" w14:textId="77777777" w:rsidR="007418C4" w:rsidRPr="00EB6B1B" w:rsidRDefault="007418C4" w:rsidP="00507753">
            <w:pPr>
              <w:rPr>
                <w:rFonts w:ascii="Times New Roman" w:hAnsi="Times New Roman" w:cs="Times New Roman"/>
              </w:rPr>
            </w:pPr>
          </w:p>
        </w:tc>
        <w:tc>
          <w:tcPr>
            <w:tcW w:w="6232" w:type="dxa"/>
            <w:tcBorders>
              <w:top w:val="single" w:sz="8" w:space="0" w:color="auto"/>
              <w:left w:val="single" w:sz="4" w:space="0" w:color="auto"/>
              <w:bottom w:val="single" w:sz="8" w:space="0" w:color="auto"/>
            </w:tcBorders>
          </w:tcPr>
          <w:p w14:paraId="0C116E4D" w14:textId="77777777" w:rsidR="003C475E" w:rsidRDefault="003C475E" w:rsidP="003C475E">
            <w:pPr>
              <w:spacing w:before="120"/>
              <w:ind w:left="34"/>
              <w:jc w:val="center"/>
              <w:rPr>
                <w:rFonts w:ascii="Times New Roman" w:hAnsi="Times New Roman" w:cs="Times New Roman"/>
              </w:rPr>
            </w:pPr>
            <w:r>
              <w:rPr>
                <w:rFonts w:ascii="Times New Roman" w:hAnsi="Times New Roman" w:cs="Times New Roman"/>
              </w:rPr>
              <w:t>_________________________________________________</w:t>
            </w:r>
          </w:p>
          <w:p w14:paraId="13C13EB1" w14:textId="77777777" w:rsidR="003C475E" w:rsidRPr="00853F33" w:rsidRDefault="003C475E" w:rsidP="003C475E">
            <w:pPr>
              <w:spacing w:before="120"/>
              <w:ind w:left="34"/>
              <w:jc w:val="center"/>
              <w:rPr>
                <w:rFonts w:ascii="Times New Roman" w:hAnsi="Times New Roman" w:cs="Times New Roman"/>
              </w:rPr>
            </w:pPr>
            <w:r>
              <w:rPr>
                <w:rFonts w:ascii="Times New Roman" w:hAnsi="Times New Roman" w:cs="Times New Roman"/>
              </w:rPr>
              <w:t xml:space="preserve">від </w:t>
            </w:r>
            <w:r w:rsidRPr="00853F33">
              <w:rPr>
                <w:rFonts w:ascii="Times New Roman" w:hAnsi="Times New Roman" w:cs="Times New Roman"/>
              </w:rPr>
              <w:t>__</w:t>
            </w:r>
            <w:r>
              <w:rPr>
                <w:rFonts w:ascii="Times New Roman" w:hAnsi="Times New Roman" w:cs="Times New Roman"/>
              </w:rPr>
              <w:t>___</w:t>
            </w:r>
            <w:r w:rsidRPr="00853F33">
              <w:rPr>
                <w:rFonts w:ascii="Times New Roman" w:hAnsi="Times New Roman" w:cs="Times New Roman"/>
              </w:rPr>
              <w:t xml:space="preserve">________________ 202___ </w:t>
            </w:r>
            <w:r>
              <w:rPr>
                <w:rFonts w:ascii="Times New Roman" w:hAnsi="Times New Roman" w:cs="Times New Roman"/>
              </w:rPr>
              <w:t xml:space="preserve"> </w:t>
            </w:r>
            <w:r w:rsidRPr="00853F33">
              <w:rPr>
                <w:rFonts w:ascii="Times New Roman" w:hAnsi="Times New Roman" w:cs="Times New Roman"/>
              </w:rPr>
              <w:t>№__________</w:t>
            </w:r>
            <w:r>
              <w:rPr>
                <w:rFonts w:ascii="Times New Roman" w:hAnsi="Times New Roman" w:cs="Times New Roman"/>
              </w:rPr>
              <w:t>____</w:t>
            </w:r>
            <w:r w:rsidRPr="00853F33">
              <w:rPr>
                <w:rFonts w:ascii="Times New Roman" w:hAnsi="Times New Roman" w:cs="Times New Roman"/>
              </w:rPr>
              <w:t>__</w:t>
            </w:r>
          </w:p>
          <w:p w14:paraId="778EC10C" w14:textId="77777777" w:rsidR="003C475E" w:rsidRPr="00EB6B1B" w:rsidRDefault="003C475E" w:rsidP="003C475E">
            <w:pPr>
              <w:ind w:left="34"/>
              <w:jc w:val="center"/>
              <w:rPr>
                <w:rFonts w:ascii="Times New Roman" w:hAnsi="Times New Roman" w:cs="Times New Roman"/>
                <w:i/>
                <w:iCs/>
                <w:sz w:val="20"/>
                <w:szCs w:val="20"/>
              </w:rPr>
            </w:pPr>
            <w:r>
              <w:rPr>
                <w:rFonts w:ascii="Times New Roman" w:hAnsi="Times New Roman" w:cs="Times New Roman"/>
                <w:i/>
                <w:iCs/>
                <w:sz w:val="20"/>
                <w:szCs w:val="20"/>
              </w:rPr>
              <w:t xml:space="preserve">(вид/назва, </w:t>
            </w:r>
            <w:r w:rsidRPr="00EB6B1B">
              <w:rPr>
                <w:rFonts w:ascii="Times New Roman" w:hAnsi="Times New Roman" w:cs="Times New Roman"/>
                <w:i/>
                <w:iCs/>
                <w:sz w:val="20"/>
                <w:szCs w:val="20"/>
              </w:rPr>
              <w:t xml:space="preserve">дата </w:t>
            </w:r>
            <w:r>
              <w:rPr>
                <w:rFonts w:ascii="Times New Roman" w:hAnsi="Times New Roman" w:cs="Times New Roman"/>
                <w:i/>
                <w:iCs/>
                <w:sz w:val="20"/>
                <w:szCs w:val="20"/>
              </w:rPr>
              <w:t xml:space="preserve">та реєстраційний номер </w:t>
            </w:r>
            <w:proofErr w:type="spellStart"/>
            <w:r w:rsidRPr="00EB6B1B">
              <w:rPr>
                <w:rFonts w:ascii="Times New Roman" w:hAnsi="Times New Roman" w:cs="Times New Roman"/>
                <w:i/>
                <w:iCs/>
                <w:sz w:val="20"/>
                <w:szCs w:val="20"/>
              </w:rPr>
              <w:t>адмін</w:t>
            </w:r>
            <w:proofErr w:type="spellEnd"/>
            <w:r>
              <w:rPr>
                <w:rFonts w:ascii="Times New Roman" w:hAnsi="Times New Roman" w:cs="Times New Roman"/>
                <w:i/>
                <w:iCs/>
                <w:sz w:val="20"/>
                <w:szCs w:val="20"/>
              </w:rPr>
              <w:t xml:space="preserve">. </w:t>
            </w:r>
            <w:proofErr w:type="spellStart"/>
            <w:r w:rsidRPr="00EB6B1B">
              <w:rPr>
                <w:rFonts w:ascii="Times New Roman" w:hAnsi="Times New Roman" w:cs="Times New Roman"/>
                <w:i/>
                <w:iCs/>
                <w:sz w:val="20"/>
                <w:szCs w:val="20"/>
              </w:rPr>
              <w:t>акта</w:t>
            </w:r>
            <w:proofErr w:type="spellEnd"/>
            <w:r w:rsidRPr="00EB6B1B">
              <w:rPr>
                <w:rFonts w:ascii="Times New Roman" w:hAnsi="Times New Roman" w:cs="Times New Roman"/>
                <w:i/>
                <w:iCs/>
                <w:sz w:val="20"/>
                <w:szCs w:val="20"/>
              </w:rPr>
              <w:t>, що оскаржується</w:t>
            </w:r>
            <w:r>
              <w:rPr>
                <w:rFonts w:ascii="Times New Roman" w:hAnsi="Times New Roman" w:cs="Times New Roman"/>
                <w:i/>
                <w:iCs/>
                <w:sz w:val="20"/>
                <w:szCs w:val="20"/>
              </w:rPr>
              <w:t xml:space="preserve"> / дата та номер реєстрації заяви</w:t>
            </w:r>
            <w:r w:rsidRPr="00EB6B1B">
              <w:rPr>
                <w:rFonts w:ascii="Times New Roman" w:hAnsi="Times New Roman" w:cs="Times New Roman"/>
                <w:i/>
                <w:iCs/>
                <w:sz w:val="20"/>
                <w:szCs w:val="20"/>
              </w:rPr>
              <w:t>, за якою триває провадження</w:t>
            </w:r>
            <w:r>
              <w:rPr>
                <w:rFonts w:ascii="Times New Roman" w:hAnsi="Times New Roman" w:cs="Times New Roman"/>
                <w:i/>
                <w:iCs/>
                <w:sz w:val="20"/>
                <w:szCs w:val="20"/>
              </w:rPr>
              <w:t>)</w:t>
            </w:r>
          </w:p>
          <w:p w14:paraId="3A90E4C4" w14:textId="15E8C570" w:rsidR="003C475E" w:rsidRDefault="003C475E" w:rsidP="003C475E">
            <w:pPr>
              <w:ind w:left="176"/>
              <w:jc w:val="center"/>
              <w:rPr>
                <w:rFonts w:ascii="Times New Roman" w:hAnsi="Times New Roman" w:cs="Times New Roman"/>
              </w:rPr>
            </w:pPr>
            <w:r w:rsidRPr="00853F33">
              <w:rPr>
                <w:rFonts w:ascii="Times New Roman" w:hAnsi="Times New Roman" w:cs="Times New Roman"/>
              </w:rPr>
              <w:t>__</w:t>
            </w:r>
            <w:r>
              <w:rPr>
                <w:rFonts w:ascii="Times New Roman" w:hAnsi="Times New Roman" w:cs="Times New Roman"/>
              </w:rPr>
              <w:t>___</w:t>
            </w:r>
            <w:r w:rsidRPr="00853F33">
              <w:rPr>
                <w:rFonts w:ascii="Times New Roman" w:hAnsi="Times New Roman" w:cs="Times New Roman"/>
              </w:rPr>
              <w:t>________________ 202___</w:t>
            </w:r>
          </w:p>
          <w:p w14:paraId="6F84B8AB" w14:textId="63A51356" w:rsidR="00853F33" w:rsidRPr="00853F33" w:rsidRDefault="003C475E" w:rsidP="003C475E">
            <w:pPr>
              <w:spacing w:after="120"/>
              <w:ind w:left="176"/>
              <w:jc w:val="center"/>
              <w:rPr>
                <w:rFonts w:ascii="Times New Roman" w:hAnsi="Times New Roman" w:cs="Times New Roman"/>
                <w:i/>
                <w:iCs/>
                <w:sz w:val="20"/>
                <w:szCs w:val="20"/>
              </w:rPr>
            </w:pPr>
            <w:r>
              <w:rPr>
                <w:rFonts w:ascii="Times New Roman" w:hAnsi="Times New Roman" w:cs="Times New Roman"/>
                <w:i/>
                <w:iCs/>
                <w:sz w:val="20"/>
                <w:szCs w:val="20"/>
              </w:rPr>
              <w:t>(д</w:t>
            </w:r>
            <w:r w:rsidRPr="00853F33">
              <w:rPr>
                <w:rFonts w:ascii="Times New Roman" w:hAnsi="Times New Roman" w:cs="Times New Roman"/>
                <w:i/>
                <w:iCs/>
                <w:sz w:val="20"/>
                <w:szCs w:val="20"/>
              </w:rPr>
              <w:t xml:space="preserve">ата доведення </w:t>
            </w:r>
            <w:proofErr w:type="spellStart"/>
            <w:r w:rsidRPr="00853F33">
              <w:rPr>
                <w:rFonts w:ascii="Times New Roman" w:hAnsi="Times New Roman" w:cs="Times New Roman"/>
                <w:i/>
                <w:iCs/>
                <w:sz w:val="20"/>
                <w:szCs w:val="20"/>
              </w:rPr>
              <w:t>адмін</w:t>
            </w:r>
            <w:proofErr w:type="spellEnd"/>
            <w:r>
              <w:rPr>
                <w:rFonts w:ascii="Times New Roman" w:hAnsi="Times New Roman" w:cs="Times New Roman"/>
                <w:i/>
                <w:iCs/>
                <w:sz w:val="20"/>
                <w:szCs w:val="20"/>
              </w:rPr>
              <w:t>.</w:t>
            </w:r>
            <w:r w:rsidRPr="00853F33">
              <w:rPr>
                <w:rFonts w:ascii="Times New Roman" w:hAnsi="Times New Roman" w:cs="Times New Roman"/>
                <w:i/>
                <w:iCs/>
                <w:sz w:val="20"/>
                <w:szCs w:val="20"/>
              </w:rPr>
              <w:t xml:space="preserve"> </w:t>
            </w:r>
            <w:proofErr w:type="spellStart"/>
            <w:r w:rsidRPr="00853F33">
              <w:rPr>
                <w:rFonts w:ascii="Times New Roman" w:hAnsi="Times New Roman" w:cs="Times New Roman"/>
                <w:i/>
                <w:iCs/>
                <w:sz w:val="20"/>
                <w:szCs w:val="20"/>
              </w:rPr>
              <w:t>акта</w:t>
            </w:r>
            <w:proofErr w:type="spellEnd"/>
            <w:r w:rsidRPr="00853F33">
              <w:rPr>
                <w:rFonts w:ascii="Times New Roman" w:hAnsi="Times New Roman" w:cs="Times New Roman"/>
                <w:i/>
                <w:iCs/>
                <w:sz w:val="20"/>
                <w:szCs w:val="20"/>
              </w:rPr>
              <w:t xml:space="preserve"> до відома </w:t>
            </w:r>
            <w:r>
              <w:rPr>
                <w:rFonts w:ascii="Times New Roman" w:hAnsi="Times New Roman" w:cs="Times New Roman"/>
                <w:i/>
                <w:iCs/>
                <w:sz w:val="20"/>
                <w:szCs w:val="20"/>
              </w:rPr>
              <w:t>особи/коли особі стало відомо про вчинення процедурної дії, прийняття процедурного рішення/</w:t>
            </w:r>
            <w:r w:rsidRPr="008407D3">
              <w:rPr>
                <w:rFonts w:ascii="Times New Roman" w:hAnsi="Times New Roman" w:cs="Times New Roman"/>
                <w:i/>
                <w:iCs/>
                <w:sz w:val="20"/>
                <w:szCs w:val="20"/>
              </w:rPr>
              <w:t xml:space="preserve">коли </w:t>
            </w:r>
            <w:r>
              <w:rPr>
                <w:rFonts w:ascii="Times New Roman" w:hAnsi="Times New Roman" w:cs="Times New Roman"/>
                <w:i/>
                <w:iCs/>
                <w:sz w:val="20"/>
                <w:szCs w:val="20"/>
              </w:rPr>
              <w:t>особа</w:t>
            </w:r>
            <w:r w:rsidRPr="008407D3">
              <w:rPr>
                <w:rFonts w:ascii="Times New Roman" w:hAnsi="Times New Roman" w:cs="Times New Roman"/>
                <w:i/>
                <w:iCs/>
                <w:sz w:val="20"/>
                <w:szCs w:val="20"/>
              </w:rPr>
              <w:t xml:space="preserve"> дізна</w:t>
            </w:r>
            <w:r>
              <w:rPr>
                <w:rFonts w:ascii="Times New Roman" w:hAnsi="Times New Roman" w:cs="Times New Roman"/>
                <w:i/>
                <w:iCs/>
                <w:sz w:val="20"/>
                <w:szCs w:val="20"/>
              </w:rPr>
              <w:t xml:space="preserve">лася </w:t>
            </w:r>
            <w:r w:rsidRPr="008407D3">
              <w:rPr>
                <w:rFonts w:ascii="Times New Roman" w:hAnsi="Times New Roman" w:cs="Times New Roman"/>
                <w:i/>
                <w:iCs/>
                <w:sz w:val="20"/>
                <w:szCs w:val="20"/>
              </w:rPr>
              <w:t>про порушення своїх прав</w:t>
            </w:r>
            <w:r>
              <w:rPr>
                <w:rFonts w:ascii="Times New Roman" w:hAnsi="Times New Roman" w:cs="Times New Roman"/>
                <w:i/>
                <w:iCs/>
                <w:sz w:val="20"/>
                <w:szCs w:val="20"/>
              </w:rPr>
              <w:t>)</w:t>
            </w:r>
            <w:r w:rsidR="003F0185">
              <w:rPr>
                <w:rFonts w:ascii="Times New Roman" w:hAnsi="Times New Roman" w:cs="Times New Roman"/>
                <w:i/>
                <w:iCs/>
                <w:sz w:val="20"/>
                <w:szCs w:val="20"/>
              </w:rPr>
              <w:t xml:space="preserve"> </w:t>
            </w:r>
            <w:r w:rsidR="003F0185" w:rsidRPr="00AD2F4A">
              <w:rPr>
                <w:rStyle w:val="af9"/>
                <w:rFonts w:ascii="Times New Roman" w:hAnsi="Times New Roman" w:cs="Times New Roman"/>
              </w:rPr>
              <w:endnoteReference w:id="11"/>
            </w:r>
          </w:p>
        </w:tc>
      </w:tr>
      <w:tr w:rsidR="007418C4" w:rsidRPr="00F91EAC" w14:paraId="216D39F4" w14:textId="77777777" w:rsidTr="00CB34EA">
        <w:tc>
          <w:tcPr>
            <w:tcW w:w="3397" w:type="dxa"/>
            <w:vMerge/>
            <w:tcBorders>
              <w:right w:val="single" w:sz="4" w:space="0" w:color="auto"/>
            </w:tcBorders>
          </w:tcPr>
          <w:p w14:paraId="07161818" w14:textId="77777777" w:rsidR="007418C4" w:rsidRPr="00EB6B1B" w:rsidRDefault="007418C4" w:rsidP="00507753">
            <w:pPr>
              <w:rPr>
                <w:rFonts w:ascii="Times New Roman" w:hAnsi="Times New Roman" w:cs="Times New Roman"/>
              </w:rPr>
            </w:pPr>
          </w:p>
        </w:tc>
        <w:tc>
          <w:tcPr>
            <w:tcW w:w="6232" w:type="dxa"/>
            <w:tcBorders>
              <w:top w:val="single" w:sz="8" w:space="0" w:color="auto"/>
              <w:left w:val="single" w:sz="4" w:space="0" w:color="auto"/>
              <w:bottom w:val="single" w:sz="8" w:space="0" w:color="auto"/>
            </w:tcBorders>
          </w:tcPr>
          <w:p w14:paraId="3EFA6685" w14:textId="263DDE87" w:rsidR="007B6297" w:rsidRPr="00EB6B1B" w:rsidRDefault="007B6297" w:rsidP="007B6297">
            <w:pPr>
              <w:spacing w:before="120"/>
              <w:ind w:left="34"/>
              <w:rPr>
                <w:rFonts w:ascii="Times New Roman" w:hAnsi="Times New Roman" w:cs="Times New Roman"/>
                <w:i/>
                <w:iCs/>
              </w:rPr>
            </w:pPr>
            <w:r w:rsidRPr="00EB6B1B">
              <w:rPr>
                <w:rFonts w:ascii="Times New Roman" w:hAnsi="Times New Roman" w:cs="Times New Roman"/>
              </w:rPr>
              <w:t xml:space="preserve">Спосіб отримання </w:t>
            </w:r>
            <w:r>
              <w:rPr>
                <w:rFonts w:ascii="Times New Roman" w:hAnsi="Times New Roman" w:cs="Times New Roman"/>
              </w:rPr>
              <w:t>рішення за скаргою</w:t>
            </w:r>
            <w:r w:rsidRPr="00EB6B1B">
              <w:rPr>
                <w:rFonts w:ascii="Times New Roman" w:hAnsi="Times New Roman" w:cs="Times New Roman"/>
              </w:rPr>
              <w:t xml:space="preserve"> </w:t>
            </w:r>
            <w:r w:rsidRPr="00EB6B1B">
              <w:rPr>
                <w:rFonts w:ascii="Times New Roman" w:hAnsi="Times New Roman" w:cs="Times New Roman"/>
                <w:i/>
                <w:iCs/>
              </w:rPr>
              <w:t>(обрати)</w:t>
            </w:r>
            <w:r w:rsidRPr="007B141A">
              <w:rPr>
                <w:rFonts w:ascii="Times New Roman" w:hAnsi="Times New Roman" w:cs="Times New Roman"/>
              </w:rPr>
              <w:t>:</w:t>
            </w:r>
            <w:r w:rsidR="004C3B79">
              <w:rPr>
                <w:rFonts w:ascii="Times New Roman" w:hAnsi="Times New Roman" w:cs="Times New Roman"/>
              </w:rPr>
              <w:t xml:space="preserve"> </w:t>
            </w:r>
            <w:r w:rsidR="004C3B79" w:rsidRPr="00AD2F4A">
              <w:rPr>
                <w:rStyle w:val="af9"/>
                <w:rFonts w:ascii="Times New Roman" w:hAnsi="Times New Roman" w:cs="Times New Roman"/>
              </w:rPr>
              <w:endnoteReference w:id="12"/>
            </w:r>
          </w:p>
          <w:p w14:paraId="273BE4FE" w14:textId="77777777" w:rsidR="007B6297" w:rsidRPr="0079312C" w:rsidRDefault="007B6297" w:rsidP="00A252F7">
            <w:pPr>
              <w:pStyle w:val="rvps2"/>
              <w:numPr>
                <w:ilvl w:val="0"/>
                <w:numId w:val="19"/>
              </w:numPr>
              <w:shd w:val="clear" w:color="auto" w:fill="FFFFFF"/>
              <w:spacing w:before="0" w:beforeAutospacing="0" w:after="0" w:afterAutospacing="0"/>
              <w:ind w:left="436"/>
            </w:pPr>
            <w:r w:rsidRPr="0079312C">
              <w:t xml:space="preserve">отримаю особисто   </w:t>
            </w:r>
          </w:p>
          <w:p w14:paraId="3FCCB499" w14:textId="77777777" w:rsidR="007B6297" w:rsidRPr="0079312C" w:rsidRDefault="007B6297" w:rsidP="00A252F7">
            <w:pPr>
              <w:pStyle w:val="rvps2"/>
              <w:numPr>
                <w:ilvl w:val="0"/>
                <w:numId w:val="19"/>
              </w:numPr>
              <w:shd w:val="clear" w:color="auto" w:fill="FFFFFF"/>
              <w:tabs>
                <w:tab w:val="left" w:pos="464"/>
              </w:tabs>
              <w:spacing w:before="0" w:beforeAutospacing="0" w:after="0" w:afterAutospacing="0"/>
              <w:ind w:left="436"/>
            </w:pPr>
            <w:r w:rsidRPr="0079312C">
              <w:t>надіслати поштою (рекомендованим листом з повідомленням про вручення)</w:t>
            </w:r>
          </w:p>
          <w:p w14:paraId="2B3920A2" w14:textId="77777777" w:rsidR="007B6297" w:rsidRPr="0079312C" w:rsidRDefault="007B6297" w:rsidP="00A252F7">
            <w:pPr>
              <w:pStyle w:val="rvps2"/>
              <w:numPr>
                <w:ilvl w:val="0"/>
                <w:numId w:val="19"/>
              </w:numPr>
              <w:shd w:val="clear" w:color="auto" w:fill="FFFFFF"/>
              <w:tabs>
                <w:tab w:val="left" w:pos="464"/>
              </w:tabs>
              <w:spacing w:before="0" w:beforeAutospacing="0" w:after="0" w:afterAutospacing="0"/>
              <w:ind w:left="436"/>
            </w:pPr>
            <w:r w:rsidRPr="0079312C">
              <w:t xml:space="preserve">доставити кур’єром за додаткову плату </w:t>
            </w:r>
          </w:p>
          <w:p w14:paraId="49A5B287" w14:textId="77777777" w:rsidR="007B6297" w:rsidRPr="0079312C" w:rsidRDefault="007B6297" w:rsidP="00A252F7">
            <w:pPr>
              <w:pStyle w:val="rvps2"/>
              <w:numPr>
                <w:ilvl w:val="0"/>
                <w:numId w:val="19"/>
              </w:numPr>
              <w:shd w:val="clear" w:color="auto" w:fill="FFFFFF"/>
              <w:spacing w:before="0" w:beforeAutospacing="0" w:after="0" w:afterAutospacing="0"/>
              <w:ind w:left="436"/>
            </w:pPr>
            <w:r w:rsidRPr="0079312C">
              <w:t xml:space="preserve">надіслати на адресу електронної пошти </w:t>
            </w:r>
          </w:p>
          <w:p w14:paraId="75A6F761" w14:textId="489A9F19" w:rsidR="007418C4" w:rsidRPr="007B141A" w:rsidRDefault="007B6297" w:rsidP="00A252F7">
            <w:pPr>
              <w:pStyle w:val="rvps2"/>
              <w:numPr>
                <w:ilvl w:val="0"/>
                <w:numId w:val="19"/>
              </w:numPr>
              <w:shd w:val="clear" w:color="auto" w:fill="FFFFFF"/>
              <w:spacing w:before="0" w:beforeAutospacing="0" w:after="120" w:afterAutospacing="0"/>
              <w:ind w:left="436"/>
            </w:pPr>
            <w:r w:rsidRPr="0079312C">
              <w:t>передати інши</w:t>
            </w:r>
            <w:r>
              <w:t>ми</w:t>
            </w:r>
            <w:r w:rsidRPr="0079312C">
              <w:t xml:space="preserve"> засоб</w:t>
            </w:r>
            <w:r>
              <w:t>ами</w:t>
            </w:r>
            <w:r w:rsidRPr="0079312C">
              <w:t xml:space="preserve"> </w:t>
            </w:r>
            <w:proofErr w:type="spellStart"/>
            <w:r w:rsidRPr="0079312C">
              <w:t>телеком</w:t>
            </w:r>
            <w:proofErr w:type="spellEnd"/>
            <w:r>
              <w:t>.</w:t>
            </w:r>
            <w:r w:rsidRPr="0079312C">
              <w:t xml:space="preserve"> зв’язку</w:t>
            </w:r>
            <w:r w:rsidRPr="007B141A">
              <w:rPr>
                <w:i/>
                <w:iCs/>
              </w:rPr>
              <w:t xml:space="preserve"> </w:t>
            </w:r>
          </w:p>
        </w:tc>
      </w:tr>
      <w:tr w:rsidR="007418C4" w:rsidRPr="00CF409C" w14:paraId="230EEE3D" w14:textId="77777777" w:rsidTr="00CB34EA">
        <w:tc>
          <w:tcPr>
            <w:tcW w:w="3397" w:type="dxa"/>
            <w:vMerge/>
            <w:tcBorders>
              <w:right w:val="single" w:sz="4" w:space="0" w:color="auto"/>
            </w:tcBorders>
          </w:tcPr>
          <w:p w14:paraId="765506E6" w14:textId="77777777" w:rsidR="007418C4" w:rsidRPr="00EB6B1B" w:rsidRDefault="007418C4" w:rsidP="00507753">
            <w:pPr>
              <w:rPr>
                <w:rFonts w:ascii="Times New Roman" w:hAnsi="Times New Roman" w:cs="Times New Roman"/>
              </w:rPr>
            </w:pPr>
          </w:p>
        </w:tc>
        <w:tc>
          <w:tcPr>
            <w:tcW w:w="6232" w:type="dxa"/>
            <w:tcBorders>
              <w:top w:val="single" w:sz="8" w:space="0" w:color="auto"/>
              <w:left w:val="single" w:sz="4" w:space="0" w:color="auto"/>
            </w:tcBorders>
          </w:tcPr>
          <w:p w14:paraId="30756776" w14:textId="462575D2" w:rsidR="007418C4" w:rsidRPr="00CF409C" w:rsidRDefault="007B6297" w:rsidP="00C915A5">
            <w:pPr>
              <w:pStyle w:val="rvps2"/>
              <w:numPr>
                <w:ilvl w:val="0"/>
                <w:numId w:val="20"/>
              </w:numPr>
              <w:shd w:val="clear" w:color="auto" w:fill="FFFFFF"/>
              <w:spacing w:before="0" w:beforeAutospacing="0" w:after="0" w:afterAutospacing="0"/>
              <w:ind w:left="428"/>
              <w:jc w:val="both"/>
            </w:pPr>
            <w:r w:rsidRPr="007B141A">
              <w:t>видати/надіслати поштою/електронною поштою</w:t>
            </w:r>
            <w:r>
              <w:t>/</w:t>
            </w:r>
            <w:proofErr w:type="spellStart"/>
            <w:r w:rsidR="00A252F7">
              <w:t>смс</w:t>
            </w:r>
            <w:proofErr w:type="spellEnd"/>
            <w:r w:rsidR="00A252F7">
              <w:t>-повідомленням</w:t>
            </w:r>
            <w:r w:rsidRPr="007B141A">
              <w:t xml:space="preserve"> </w:t>
            </w:r>
            <w:r w:rsidRPr="007B141A">
              <w:rPr>
                <w:i/>
                <w:iCs/>
              </w:rPr>
              <w:t>(необхідне підкреслити)</w:t>
            </w:r>
            <w:r w:rsidRPr="007B141A">
              <w:t xml:space="preserve"> письмове підтвердження реєстрації скарги</w:t>
            </w:r>
            <w:r>
              <w:t xml:space="preserve"> </w:t>
            </w:r>
            <w:r w:rsidRPr="007B141A">
              <w:rPr>
                <w:i/>
                <w:iCs/>
              </w:rPr>
              <w:t xml:space="preserve">(позначити за потреби) </w:t>
            </w:r>
            <w:r w:rsidRPr="006C5914">
              <w:rPr>
                <w:rStyle w:val="af9"/>
                <w:sz w:val="20"/>
                <w:szCs w:val="20"/>
              </w:rPr>
              <w:endnoteReference w:id="13"/>
            </w:r>
          </w:p>
        </w:tc>
      </w:tr>
    </w:tbl>
    <w:p w14:paraId="0ED661DF" w14:textId="77777777" w:rsidR="007418C4" w:rsidRPr="00EB6B1B" w:rsidRDefault="007418C4" w:rsidP="00BD7799">
      <w:pPr>
        <w:spacing w:after="0"/>
        <w:rPr>
          <w:rFonts w:ascii="Times New Roman" w:hAnsi="Times New Roman" w:cs="Times New Roman"/>
          <w:i/>
          <w:iCs/>
          <w:color w:val="0070C0"/>
        </w:rPr>
      </w:pPr>
    </w:p>
    <w:p w14:paraId="444187F7" w14:textId="1EACACCE" w:rsidR="00232C70" w:rsidRDefault="00AB7869" w:rsidP="00AB7869">
      <w:pPr>
        <w:tabs>
          <w:tab w:val="left" w:pos="2450"/>
        </w:tabs>
        <w:spacing w:line="240" w:lineRule="auto"/>
        <w:rPr>
          <w:rFonts w:ascii="Times New Roman" w:hAnsi="Times New Roman" w:cs="Times New Roman"/>
          <w:b/>
          <w:bCs/>
        </w:rPr>
      </w:pPr>
      <w:r>
        <w:rPr>
          <w:rFonts w:ascii="Times New Roman" w:hAnsi="Times New Roman" w:cs="Times New Roman"/>
          <w:b/>
          <w:bCs/>
        </w:rPr>
        <w:tab/>
      </w:r>
    </w:p>
    <w:p w14:paraId="517554F8" w14:textId="3D71727A" w:rsidR="00E03C81" w:rsidRPr="00EB6B1B" w:rsidRDefault="00B24E26" w:rsidP="00507753">
      <w:pPr>
        <w:spacing w:line="240" w:lineRule="auto"/>
        <w:jc w:val="center"/>
        <w:rPr>
          <w:rFonts w:ascii="Times New Roman" w:hAnsi="Times New Roman" w:cs="Times New Roman"/>
          <w:b/>
          <w:bCs/>
        </w:rPr>
      </w:pPr>
      <w:r w:rsidRPr="00EB6B1B">
        <w:rPr>
          <w:rFonts w:ascii="Times New Roman" w:hAnsi="Times New Roman" w:cs="Times New Roman"/>
          <w:b/>
          <w:bCs/>
        </w:rPr>
        <w:lastRenderedPageBreak/>
        <w:t>СКАРГА</w:t>
      </w:r>
      <w:r w:rsidR="009116A6" w:rsidRPr="00EB6B1B">
        <w:rPr>
          <w:rFonts w:ascii="Times New Roman" w:hAnsi="Times New Roman" w:cs="Times New Roman"/>
          <w:b/>
          <w:bCs/>
        </w:rPr>
        <w:t xml:space="preserve"> </w:t>
      </w:r>
    </w:p>
    <w:p w14:paraId="1D498756" w14:textId="3E358043" w:rsidR="00810CDA" w:rsidRPr="00EB6B1B" w:rsidRDefault="00810CDA" w:rsidP="00507753">
      <w:pPr>
        <w:spacing w:after="0" w:line="240" w:lineRule="auto"/>
        <w:jc w:val="both"/>
        <w:rPr>
          <w:rFonts w:ascii="Times New Roman" w:hAnsi="Times New Roman" w:cs="Times New Roman"/>
          <w:b/>
          <w:bCs/>
        </w:rPr>
      </w:pPr>
      <w:r w:rsidRPr="00EB6B1B">
        <w:rPr>
          <w:rFonts w:ascii="Times New Roman" w:hAnsi="Times New Roman" w:cs="Times New Roman"/>
          <w:b/>
          <w:bCs/>
        </w:rPr>
        <w:t xml:space="preserve">Відповідно до ст. </w:t>
      </w:r>
      <w:r w:rsidR="002F0F4E">
        <w:rPr>
          <w:rFonts w:ascii="Times New Roman" w:hAnsi="Times New Roman" w:cs="Times New Roman"/>
          <w:b/>
          <w:bCs/>
        </w:rPr>
        <w:t xml:space="preserve">18, </w:t>
      </w:r>
      <w:r w:rsidR="005F524A" w:rsidRPr="00EB6B1B">
        <w:rPr>
          <w:rFonts w:ascii="Times New Roman" w:hAnsi="Times New Roman" w:cs="Times New Roman"/>
          <w:b/>
          <w:bCs/>
        </w:rPr>
        <w:t xml:space="preserve">28, </w:t>
      </w:r>
      <w:r w:rsidR="00EB01D3" w:rsidRPr="00EB6B1B">
        <w:rPr>
          <w:rFonts w:ascii="Times New Roman" w:hAnsi="Times New Roman" w:cs="Times New Roman"/>
          <w:b/>
          <w:bCs/>
        </w:rPr>
        <w:t xml:space="preserve">78, </w:t>
      </w:r>
      <w:r w:rsidRPr="00EB6B1B">
        <w:rPr>
          <w:rFonts w:ascii="Times New Roman" w:hAnsi="Times New Roman" w:cs="Times New Roman"/>
          <w:b/>
          <w:bCs/>
        </w:rPr>
        <w:t>8</w:t>
      </w:r>
      <w:r w:rsidR="00EB01D3" w:rsidRPr="00EB6B1B">
        <w:rPr>
          <w:rFonts w:ascii="Times New Roman" w:hAnsi="Times New Roman" w:cs="Times New Roman"/>
          <w:b/>
          <w:bCs/>
        </w:rPr>
        <w:t xml:space="preserve">2, </w:t>
      </w:r>
      <w:r w:rsidR="000B00A7" w:rsidRPr="00EB6B1B">
        <w:rPr>
          <w:rFonts w:ascii="Times New Roman" w:hAnsi="Times New Roman" w:cs="Times New Roman"/>
          <w:b/>
          <w:bCs/>
        </w:rPr>
        <w:t xml:space="preserve">84, </w:t>
      </w:r>
      <w:r w:rsidR="00EB01D3" w:rsidRPr="00EB6B1B">
        <w:rPr>
          <w:rFonts w:ascii="Times New Roman" w:hAnsi="Times New Roman" w:cs="Times New Roman"/>
          <w:b/>
          <w:bCs/>
        </w:rPr>
        <w:t>85</w:t>
      </w:r>
      <w:r w:rsidR="00EB6B1B">
        <w:rPr>
          <w:rFonts w:ascii="Times New Roman" w:hAnsi="Times New Roman" w:cs="Times New Roman"/>
          <w:b/>
          <w:bCs/>
        </w:rPr>
        <w:t xml:space="preserve"> </w:t>
      </w:r>
      <w:r w:rsidR="0049617A" w:rsidRPr="00EB6B1B">
        <w:rPr>
          <w:rFonts w:ascii="Times New Roman" w:hAnsi="Times New Roman" w:cs="Times New Roman"/>
          <w:b/>
          <w:bCs/>
        </w:rPr>
        <w:t xml:space="preserve">Закону </w:t>
      </w:r>
      <w:r w:rsidR="002F0F4E">
        <w:rPr>
          <w:rFonts w:ascii="Times New Roman" w:hAnsi="Times New Roman" w:cs="Times New Roman"/>
          <w:b/>
          <w:bCs/>
        </w:rPr>
        <w:t xml:space="preserve">України </w:t>
      </w:r>
      <w:r w:rsidR="00E779F5" w:rsidRPr="00EB6B1B">
        <w:rPr>
          <w:rFonts w:ascii="Times New Roman" w:hAnsi="Times New Roman" w:cs="Times New Roman"/>
          <w:b/>
          <w:bCs/>
        </w:rPr>
        <w:t xml:space="preserve">«Про адміністративну процедуру» </w:t>
      </w:r>
      <w:r w:rsidR="00864322" w:rsidRPr="00EB6B1B">
        <w:rPr>
          <w:rFonts w:ascii="Times New Roman" w:hAnsi="Times New Roman" w:cs="Times New Roman"/>
          <w:b/>
          <w:bCs/>
        </w:rPr>
        <w:t>в</w:t>
      </w:r>
      <w:r w:rsidRPr="00EB6B1B">
        <w:rPr>
          <w:rFonts w:ascii="Times New Roman" w:hAnsi="Times New Roman" w:cs="Times New Roman"/>
          <w:b/>
          <w:bCs/>
        </w:rPr>
        <w:t>им</w:t>
      </w:r>
      <w:r w:rsidR="00864322" w:rsidRPr="00EB6B1B">
        <w:rPr>
          <w:rFonts w:ascii="Times New Roman" w:hAnsi="Times New Roman" w:cs="Times New Roman"/>
          <w:b/>
          <w:bCs/>
        </w:rPr>
        <w:t>агаю</w:t>
      </w:r>
      <w:r w:rsidRPr="00EB6B1B">
        <w:rPr>
          <w:rFonts w:ascii="Times New Roman" w:hAnsi="Times New Roman" w:cs="Times New Roman"/>
          <w:b/>
          <w:bCs/>
        </w:rPr>
        <w:t>:</w:t>
      </w:r>
    </w:p>
    <w:p w14:paraId="28D9AE88" w14:textId="05C0244D" w:rsidR="007873A5" w:rsidRDefault="00864322" w:rsidP="00507753">
      <w:pPr>
        <w:pStyle w:val="a9"/>
        <w:numPr>
          <w:ilvl w:val="0"/>
          <w:numId w:val="2"/>
        </w:numPr>
        <w:spacing w:after="0" w:line="240" w:lineRule="auto"/>
        <w:jc w:val="both"/>
        <w:rPr>
          <w:rFonts w:ascii="Times New Roman" w:hAnsi="Times New Roman" w:cs="Times New Roman"/>
        </w:rPr>
      </w:pPr>
      <w:r w:rsidRPr="00EB6B1B">
        <w:rPr>
          <w:rFonts w:ascii="Times New Roman" w:hAnsi="Times New Roman" w:cs="Times New Roman"/>
        </w:rPr>
        <w:t>_______________________________________________________________________;</w:t>
      </w:r>
      <w:r w:rsidR="006D7BE8" w:rsidRPr="00EB6B1B">
        <w:rPr>
          <w:rFonts w:ascii="Times New Roman" w:hAnsi="Times New Roman" w:cs="Times New Roman"/>
        </w:rPr>
        <w:t xml:space="preserve"> </w:t>
      </w:r>
      <w:r w:rsidR="00FF7CBA" w:rsidRPr="00AD2F4A">
        <w:rPr>
          <w:rStyle w:val="af9"/>
          <w:rFonts w:ascii="Times New Roman" w:hAnsi="Times New Roman" w:cs="Times New Roman"/>
        </w:rPr>
        <w:endnoteReference w:id="14"/>
      </w:r>
    </w:p>
    <w:p w14:paraId="42096B67" w14:textId="77777777" w:rsidR="0047489C" w:rsidRPr="00EB6B1B" w:rsidRDefault="0047489C" w:rsidP="00507753">
      <w:pPr>
        <w:pStyle w:val="a9"/>
        <w:numPr>
          <w:ilvl w:val="0"/>
          <w:numId w:val="2"/>
        </w:num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w:t>
      </w:r>
      <w:r w:rsidR="00951AC4">
        <w:rPr>
          <w:rFonts w:ascii="Times New Roman" w:hAnsi="Times New Roman" w:cs="Times New Roman"/>
        </w:rPr>
        <w:t>;</w:t>
      </w:r>
    </w:p>
    <w:p w14:paraId="7E6A19A4" w14:textId="591F7032" w:rsidR="000B00A7" w:rsidRDefault="005D4B70" w:rsidP="001C3D18">
      <w:pPr>
        <w:pStyle w:val="a9"/>
        <w:numPr>
          <w:ilvl w:val="0"/>
          <w:numId w:val="18"/>
        </w:numPr>
        <w:spacing w:before="120" w:after="0" w:line="240" w:lineRule="auto"/>
        <w:ind w:left="743" w:hanging="363"/>
        <w:contextualSpacing w:val="0"/>
        <w:jc w:val="both"/>
        <w:rPr>
          <w:rFonts w:ascii="Times New Roman" w:hAnsi="Times New Roman" w:cs="Times New Roman"/>
        </w:rPr>
      </w:pPr>
      <w:r>
        <w:rPr>
          <w:rFonts w:ascii="Times New Roman" w:hAnsi="Times New Roman" w:cs="Times New Roman"/>
        </w:rPr>
        <w:t>З</w:t>
      </w:r>
      <w:r w:rsidR="00810CDA" w:rsidRPr="00EB6B1B">
        <w:rPr>
          <w:rFonts w:ascii="Times New Roman" w:hAnsi="Times New Roman" w:cs="Times New Roman"/>
        </w:rPr>
        <w:t xml:space="preserve">упинити дію адміністративного </w:t>
      </w:r>
      <w:proofErr w:type="spellStart"/>
      <w:r w:rsidR="00810CDA" w:rsidRPr="00EB6B1B">
        <w:rPr>
          <w:rFonts w:ascii="Times New Roman" w:hAnsi="Times New Roman" w:cs="Times New Roman"/>
        </w:rPr>
        <w:t>акта</w:t>
      </w:r>
      <w:proofErr w:type="spellEnd"/>
      <w:r w:rsidR="00810CDA" w:rsidRPr="00EB6B1B">
        <w:rPr>
          <w:rFonts w:ascii="Times New Roman" w:hAnsi="Times New Roman" w:cs="Times New Roman"/>
        </w:rPr>
        <w:t>, що оскаржується</w:t>
      </w:r>
      <w:r>
        <w:rPr>
          <w:rFonts w:ascii="Times New Roman" w:hAnsi="Times New Roman" w:cs="Times New Roman"/>
        </w:rPr>
        <w:t xml:space="preserve"> </w:t>
      </w:r>
      <w:r w:rsidRPr="00EB6B1B">
        <w:rPr>
          <w:rFonts w:ascii="Times New Roman" w:hAnsi="Times New Roman" w:cs="Times New Roman"/>
          <w:i/>
          <w:iCs/>
        </w:rPr>
        <w:t>(позначити за потреби)</w:t>
      </w:r>
      <w:r w:rsidR="002A4C1F">
        <w:rPr>
          <w:rFonts w:ascii="Times New Roman" w:hAnsi="Times New Roman" w:cs="Times New Roman"/>
        </w:rPr>
        <w:t>.</w:t>
      </w:r>
      <w:r w:rsidR="00810CDA" w:rsidRPr="00EB6B1B">
        <w:rPr>
          <w:rFonts w:ascii="Times New Roman" w:hAnsi="Times New Roman" w:cs="Times New Roman"/>
        </w:rPr>
        <w:t xml:space="preserve"> </w:t>
      </w:r>
      <w:r w:rsidR="00FF7CBA" w:rsidRPr="00AD2F4A">
        <w:rPr>
          <w:rStyle w:val="af9"/>
          <w:rFonts w:ascii="Times New Roman" w:hAnsi="Times New Roman" w:cs="Times New Roman"/>
        </w:rPr>
        <w:endnoteReference w:id="15"/>
      </w:r>
      <w:r w:rsidR="00FF7CBA" w:rsidRPr="00AD2F4A">
        <w:rPr>
          <w:rFonts w:ascii="Times New Roman" w:hAnsi="Times New Roman" w:cs="Times New Roman"/>
        </w:rPr>
        <w:t xml:space="preserve"> </w:t>
      </w:r>
    </w:p>
    <w:p w14:paraId="59237B17" w14:textId="2B2D3083" w:rsidR="00E567C8" w:rsidRPr="00EB6B1B" w:rsidRDefault="00E567C8" w:rsidP="00507753">
      <w:pPr>
        <w:pStyle w:val="a9"/>
        <w:numPr>
          <w:ilvl w:val="0"/>
          <w:numId w:val="18"/>
        </w:numPr>
        <w:spacing w:after="0" w:line="240" w:lineRule="auto"/>
        <w:ind w:left="743" w:hanging="363"/>
        <w:contextualSpacing w:val="0"/>
        <w:jc w:val="both"/>
        <w:rPr>
          <w:rFonts w:ascii="Times New Roman" w:hAnsi="Times New Roman" w:cs="Times New Roman"/>
        </w:rPr>
      </w:pPr>
      <w:r w:rsidRPr="0079312C">
        <w:rPr>
          <w:rFonts w:ascii="Times New Roman" w:hAnsi="Times New Roman" w:cs="Times New Roman"/>
        </w:rPr>
        <w:t>Забезпечити мені право бути заслухан</w:t>
      </w:r>
      <w:r w:rsidR="004D2766">
        <w:rPr>
          <w:rFonts w:ascii="Times New Roman" w:hAnsi="Times New Roman" w:cs="Times New Roman"/>
        </w:rPr>
        <w:t>им</w:t>
      </w:r>
      <w:r w:rsidRPr="0079312C">
        <w:rPr>
          <w:rFonts w:ascii="Times New Roman" w:hAnsi="Times New Roman" w:cs="Times New Roman"/>
        </w:rPr>
        <w:t xml:space="preserve"> в усній формі</w:t>
      </w:r>
      <w:r w:rsidR="005D4B70">
        <w:rPr>
          <w:rFonts w:ascii="Times New Roman" w:hAnsi="Times New Roman" w:cs="Times New Roman"/>
          <w:i/>
          <w:iCs/>
        </w:rPr>
        <w:t xml:space="preserve"> (позначити за потреби).</w:t>
      </w:r>
    </w:p>
    <w:p w14:paraId="4766B6DE" w14:textId="0E564E9C" w:rsidR="00006959" w:rsidRPr="00EB6B1B" w:rsidRDefault="00810CDA" w:rsidP="00645AEE">
      <w:pPr>
        <w:spacing w:before="240" w:after="0" w:line="240" w:lineRule="auto"/>
        <w:rPr>
          <w:rFonts w:ascii="Times New Roman" w:hAnsi="Times New Roman" w:cs="Times New Roman"/>
        </w:rPr>
      </w:pPr>
      <w:r w:rsidRPr="00EB6B1B">
        <w:rPr>
          <w:rFonts w:ascii="Times New Roman" w:hAnsi="Times New Roman" w:cs="Times New Roman"/>
          <w:b/>
          <w:bCs/>
        </w:rPr>
        <w:t>О</w:t>
      </w:r>
      <w:r w:rsidR="00907BDA" w:rsidRPr="00EB6B1B">
        <w:rPr>
          <w:rFonts w:ascii="Times New Roman" w:hAnsi="Times New Roman" w:cs="Times New Roman"/>
          <w:b/>
          <w:bCs/>
        </w:rPr>
        <w:t>бґрунтування</w:t>
      </w:r>
      <w:r w:rsidRPr="00EB6B1B">
        <w:rPr>
          <w:rFonts w:ascii="Times New Roman" w:hAnsi="Times New Roman" w:cs="Times New Roman"/>
          <w:b/>
          <w:bCs/>
        </w:rPr>
        <w:t xml:space="preserve"> вимог</w:t>
      </w:r>
      <w:r w:rsidR="006D7BE8" w:rsidRPr="00EB6B1B">
        <w:rPr>
          <w:rFonts w:ascii="Times New Roman" w:hAnsi="Times New Roman" w:cs="Times New Roman"/>
          <w:b/>
          <w:bCs/>
        </w:rPr>
        <w:t xml:space="preserve"> </w:t>
      </w:r>
      <w:r w:rsidR="00FF7CBA" w:rsidRPr="00AD2F4A">
        <w:rPr>
          <w:rStyle w:val="af9"/>
          <w:rFonts w:ascii="Times New Roman" w:hAnsi="Times New Roman" w:cs="Times New Roman"/>
        </w:rPr>
        <w:endnoteReference w:id="16"/>
      </w:r>
      <w:r w:rsidR="00FF7CBA" w:rsidRPr="006C5914">
        <w:rPr>
          <w:rFonts w:ascii="Times New Roman" w:hAnsi="Times New Roman" w:cs="Times New Roman"/>
          <w:sz w:val="20"/>
          <w:szCs w:val="20"/>
        </w:rPr>
        <w:t xml:space="preserve"> </w:t>
      </w:r>
      <w:r w:rsidR="00B46918" w:rsidRPr="00EB6B1B">
        <w:rPr>
          <w:rFonts w:ascii="Times New Roman" w:hAnsi="Times New Roman" w:cs="Times New Roman"/>
          <w:i/>
          <w:iCs/>
        </w:rPr>
        <w:t>(</w:t>
      </w:r>
      <w:r w:rsidR="007873A5" w:rsidRPr="00EB6B1B">
        <w:rPr>
          <w:rFonts w:ascii="Times New Roman" w:hAnsi="Times New Roman" w:cs="Times New Roman"/>
          <w:i/>
          <w:iCs/>
        </w:rPr>
        <w:t>обрати</w:t>
      </w:r>
      <w:r w:rsidR="00B46918" w:rsidRPr="00EB6B1B">
        <w:rPr>
          <w:rFonts w:ascii="Times New Roman" w:hAnsi="Times New Roman" w:cs="Times New Roman"/>
          <w:i/>
          <w:iCs/>
        </w:rPr>
        <w:t xml:space="preserve"> варіант):</w:t>
      </w:r>
    </w:p>
    <w:p w14:paraId="4A823A17" w14:textId="2D5E8364" w:rsidR="00006959" w:rsidRPr="00EB6B1B" w:rsidRDefault="00006959" w:rsidP="00645AEE">
      <w:pPr>
        <w:pStyle w:val="a9"/>
        <w:numPr>
          <w:ilvl w:val="0"/>
          <w:numId w:val="13"/>
        </w:numPr>
        <w:spacing w:after="0" w:line="240" w:lineRule="auto"/>
        <w:contextualSpacing w:val="0"/>
        <w:jc w:val="both"/>
        <w:rPr>
          <w:rFonts w:ascii="Times New Roman" w:hAnsi="Times New Roman" w:cs="Times New Roman"/>
        </w:rPr>
      </w:pPr>
      <w:r w:rsidRPr="00EB6B1B">
        <w:rPr>
          <w:rFonts w:ascii="Times New Roman" w:hAnsi="Times New Roman" w:cs="Times New Roman"/>
        </w:rPr>
        <w:t xml:space="preserve">прийнятим адміністративним актом чи його виконанням порушено або може бути порушено </w:t>
      </w:r>
      <w:r w:rsidR="00B46918" w:rsidRPr="00EB6B1B">
        <w:rPr>
          <w:rFonts w:ascii="Times New Roman" w:hAnsi="Times New Roman" w:cs="Times New Roman"/>
        </w:rPr>
        <w:t>моє</w:t>
      </w:r>
      <w:r w:rsidRPr="00EB6B1B">
        <w:rPr>
          <w:rFonts w:ascii="Times New Roman" w:hAnsi="Times New Roman" w:cs="Times New Roman"/>
        </w:rPr>
        <w:t xml:space="preserve"> право, свобода чи законний інтерес</w:t>
      </w:r>
    </w:p>
    <w:p w14:paraId="00FB5D39" w14:textId="2214F902" w:rsidR="00B46918" w:rsidRPr="00EB6B1B" w:rsidRDefault="00006959" w:rsidP="00645AEE">
      <w:pPr>
        <w:pStyle w:val="a9"/>
        <w:numPr>
          <w:ilvl w:val="0"/>
          <w:numId w:val="13"/>
        </w:numPr>
        <w:spacing w:after="120" w:line="240" w:lineRule="auto"/>
        <w:jc w:val="both"/>
        <w:rPr>
          <w:rFonts w:ascii="Times New Roman" w:hAnsi="Times New Roman" w:cs="Times New Roman"/>
          <w:i/>
          <w:iCs/>
          <w:sz w:val="20"/>
          <w:szCs w:val="20"/>
        </w:rPr>
      </w:pPr>
      <w:r w:rsidRPr="00EB6B1B">
        <w:rPr>
          <w:rFonts w:ascii="Times New Roman" w:hAnsi="Times New Roman" w:cs="Times New Roman"/>
        </w:rPr>
        <w:t xml:space="preserve">процедурне рішення або дія, бездіяльність </w:t>
      </w:r>
      <w:r w:rsidR="00043DCE" w:rsidRPr="00043DCE">
        <w:rPr>
          <w:rFonts w:ascii="Times New Roman" w:hAnsi="Times New Roman" w:cs="Times New Roman"/>
          <w:i/>
          <w:iCs/>
        </w:rPr>
        <w:t>(необхідне підкреслити)</w:t>
      </w:r>
      <w:r w:rsidR="00043DCE">
        <w:rPr>
          <w:rFonts w:ascii="Times New Roman" w:hAnsi="Times New Roman" w:cs="Times New Roman"/>
        </w:rPr>
        <w:t xml:space="preserve"> </w:t>
      </w:r>
      <w:r w:rsidRPr="00EB6B1B">
        <w:rPr>
          <w:rFonts w:ascii="Times New Roman" w:hAnsi="Times New Roman" w:cs="Times New Roman"/>
        </w:rPr>
        <w:t>адміністративного органу негативно впливає на мої права, свободи чи законні інтереси</w:t>
      </w:r>
      <w:r w:rsidR="00045E83" w:rsidRPr="00EB6B1B">
        <w:rPr>
          <w:rFonts w:ascii="Times New Roman" w:hAnsi="Times New Roman" w:cs="Times New Roman"/>
          <w:i/>
          <w:iCs/>
          <w:sz w:val="20"/>
          <w:szCs w:val="20"/>
        </w:rPr>
        <w:t xml:space="preserve"> </w:t>
      </w:r>
    </w:p>
    <w:p w14:paraId="46341784" w14:textId="5B725CEC" w:rsidR="00B24E26" w:rsidRPr="00EB6B1B" w:rsidRDefault="00B46918" w:rsidP="00645AEE">
      <w:pPr>
        <w:spacing w:before="240" w:after="0" w:line="240" w:lineRule="auto"/>
        <w:jc w:val="both"/>
        <w:rPr>
          <w:rFonts w:ascii="Times New Roman" w:hAnsi="Times New Roman" w:cs="Times New Roman"/>
        </w:rPr>
      </w:pPr>
      <w:r w:rsidRPr="00EB6B1B">
        <w:rPr>
          <w:rFonts w:ascii="Times New Roman" w:hAnsi="Times New Roman" w:cs="Times New Roman"/>
          <w:b/>
          <w:bCs/>
        </w:rPr>
        <w:t>Детальн</w:t>
      </w:r>
      <w:r w:rsidR="00B74879" w:rsidRPr="00EB6B1B">
        <w:rPr>
          <w:rFonts w:ascii="Times New Roman" w:hAnsi="Times New Roman" w:cs="Times New Roman"/>
          <w:b/>
          <w:bCs/>
        </w:rPr>
        <w:t xml:space="preserve">е </w:t>
      </w:r>
      <w:r w:rsidR="00F72621" w:rsidRPr="00EB6B1B">
        <w:rPr>
          <w:rFonts w:ascii="Times New Roman" w:hAnsi="Times New Roman" w:cs="Times New Roman"/>
          <w:b/>
          <w:bCs/>
        </w:rPr>
        <w:t xml:space="preserve">обґрунтування </w:t>
      </w:r>
      <w:r w:rsidR="00CD052E">
        <w:rPr>
          <w:rFonts w:ascii="Times New Roman" w:hAnsi="Times New Roman" w:cs="Times New Roman"/>
          <w:b/>
          <w:bCs/>
        </w:rPr>
        <w:t>вимог</w:t>
      </w:r>
      <w:r w:rsidR="009175A5" w:rsidRPr="00EB6B1B">
        <w:rPr>
          <w:rFonts w:ascii="Times New Roman" w:hAnsi="Times New Roman" w:cs="Times New Roman"/>
        </w:rPr>
        <w:t xml:space="preserve"> </w:t>
      </w:r>
      <w:r w:rsidR="00F359C5" w:rsidRPr="00F359C5">
        <w:rPr>
          <w:rFonts w:ascii="Times New Roman" w:hAnsi="Times New Roman" w:cs="Times New Roman"/>
          <w:i/>
          <w:iCs/>
        </w:rPr>
        <w:t>(</w:t>
      </w:r>
      <w:r w:rsidR="00F359C5">
        <w:rPr>
          <w:rFonts w:ascii="Times New Roman" w:hAnsi="Times New Roman" w:cs="Times New Roman"/>
          <w:i/>
          <w:iCs/>
        </w:rPr>
        <w:t>норми законодавства, які порушено</w:t>
      </w:r>
      <w:r w:rsidR="00CD052E">
        <w:rPr>
          <w:rFonts w:ascii="Times New Roman" w:hAnsi="Times New Roman" w:cs="Times New Roman"/>
          <w:i/>
          <w:iCs/>
        </w:rPr>
        <w:t xml:space="preserve">; </w:t>
      </w:r>
      <w:r w:rsidR="00F359C5" w:rsidRPr="00F359C5">
        <w:rPr>
          <w:rFonts w:ascii="Times New Roman" w:hAnsi="Times New Roman" w:cs="Times New Roman"/>
          <w:i/>
          <w:iCs/>
        </w:rPr>
        <w:t>викладення обставин, якими скаржник обґрунтовує свої вимоги)</w:t>
      </w:r>
      <w:r w:rsidR="00043DCE">
        <w:rPr>
          <w:rFonts w:ascii="Times New Roman" w:hAnsi="Times New Roman" w:cs="Times New Roman"/>
          <w:i/>
          <w:iCs/>
        </w:rPr>
        <w:t xml:space="preserve"> </w:t>
      </w:r>
      <w:r w:rsidR="00043DCE" w:rsidRPr="00AD2F4A">
        <w:rPr>
          <w:rStyle w:val="af9"/>
          <w:rFonts w:ascii="Times New Roman" w:hAnsi="Times New Roman" w:cs="Times New Roman"/>
        </w:rPr>
        <w:endnoteReference w:id="17"/>
      </w:r>
      <w:r w:rsidR="00F359C5" w:rsidRPr="00F359C5">
        <w:rPr>
          <w:rFonts w:ascii="Times New Roman" w:hAnsi="Times New Roman" w:cs="Times New Roman"/>
        </w:rPr>
        <w:t xml:space="preserve"> </w:t>
      </w:r>
      <w:r w:rsidR="00FF7CBA" w:rsidRPr="00EB6B1B">
        <w:rPr>
          <w:rFonts w:ascii="Times New Roman" w:hAnsi="Times New Roman" w:cs="Times New Roman"/>
        </w:rPr>
        <w:t>_</w:t>
      </w:r>
      <w:r w:rsidRPr="00EB6B1B">
        <w:rPr>
          <w:rFonts w:ascii="Times New Roman" w:hAnsi="Times New Roman" w:cs="Times New Roman"/>
        </w:rPr>
        <w:t>___________________________</w:t>
      </w:r>
      <w:r w:rsidR="00CD052E">
        <w:rPr>
          <w:rFonts w:ascii="Times New Roman" w:hAnsi="Times New Roman" w:cs="Times New Roman"/>
        </w:rPr>
        <w:t>___</w:t>
      </w:r>
      <w:r w:rsidR="00456EA6">
        <w:rPr>
          <w:rFonts w:ascii="Times New Roman" w:hAnsi="Times New Roman" w:cs="Times New Roman"/>
        </w:rPr>
        <w:t>__</w:t>
      </w:r>
      <w:r w:rsidR="002461F5">
        <w:rPr>
          <w:rFonts w:ascii="Times New Roman" w:hAnsi="Times New Roman" w:cs="Times New Roman"/>
        </w:rPr>
        <w:t>________</w:t>
      </w:r>
      <w:r w:rsidRPr="00EB6B1B">
        <w:rPr>
          <w:rFonts w:ascii="Times New Roman" w:hAnsi="Times New Roman" w:cs="Times New Roman"/>
        </w:rPr>
        <w:t xml:space="preserve"> </w:t>
      </w:r>
      <w:r w:rsidR="00FD52B8" w:rsidRPr="00EB6B1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5AEE">
        <w:rPr>
          <w:rFonts w:ascii="Times New Roman" w:hAnsi="Times New Roman" w:cs="Times New Roman"/>
        </w:rPr>
        <w:t>________________________________________________________________________________________________________________________________________________________________</w:t>
      </w:r>
    </w:p>
    <w:p w14:paraId="57770B8E" w14:textId="77777777" w:rsidR="00B24E26" w:rsidRPr="00EB6B1B" w:rsidRDefault="00B24E26" w:rsidP="00645AEE">
      <w:pPr>
        <w:spacing w:after="0" w:line="240" w:lineRule="auto"/>
        <w:jc w:val="center"/>
        <w:rPr>
          <w:rFonts w:ascii="Times New Roman" w:hAnsi="Times New Roman" w:cs="Times New Roman"/>
          <w:i/>
          <w:iCs/>
          <w:sz w:val="20"/>
          <w:szCs w:val="20"/>
        </w:rPr>
      </w:pPr>
    </w:p>
    <w:p w14:paraId="34BEE683" w14:textId="77777777" w:rsidR="00645AEE" w:rsidRDefault="00645AEE" w:rsidP="00645AEE">
      <w:pPr>
        <w:spacing w:after="0" w:line="240" w:lineRule="auto"/>
        <w:rPr>
          <w:rFonts w:ascii="Times New Roman" w:hAnsi="Times New Roman" w:cs="Times New Roman"/>
          <w:b/>
          <w:bCs/>
        </w:rPr>
      </w:pPr>
    </w:p>
    <w:p w14:paraId="0D031B68" w14:textId="44092F90" w:rsidR="00FF7CBA" w:rsidRPr="00EB6B1B" w:rsidRDefault="003C7B68" w:rsidP="00645AEE">
      <w:pPr>
        <w:spacing w:after="0" w:line="240" w:lineRule="auto"/>
        <w:rPr>
          <w:rFonts w:ascii="Times New Roman" w:hAnsi="Times New Roman" w:cs="Times New Roman"/>
        </w:rPr>
      </w:pPr>
      <w:r>
        <w:rPr>
          <w:rFonts w:ascii="Times New Roman" w:hAnsi="Times New Roman" w:cs="Times New Roman"/>
          <w:b/>
          <w:bCs/>
        </w:rPr>
        <w:t>Додатки</w:t>
      </w:r>
      <w:r w:rsidR="00473954" w:rsidRPr="00EB6B1B">
        <w:rPr>
          <w:rFonts w:ascii="Times New Roman" w:hAnsi="Times New Roman" w:cs="Times New Roman"/>
          <w:b/>
          <w:bCs/>
        </w:rPr>
        <w:t xml:space="preserve"> </w:t>
      </w:r>
      <w:bookmarkStart w:id="4" w:name="_Hlk163421121"/>
      <w:r w:rsidR="00473954" w:rsidRPr="00EB6B1B">
        <w:rPr>
          <w:rFonts w:ascii="Times New Roman" w:hAnsi="Times New Roman" w:cs="Times New Roman"/>
          <w:i/>
          <w:iCs/>
        </w:rPr>
        <w:t>(за потреби</w:t>
      </w:r>
      <w:r w:rsidR="00B4663C" w:rsidRPr="00EB6B1B">
        <w:rPr>
          <w:rFonts w:ascii="Times New Roman" w:hAnsi="Times New Roman" w:cs="Times New Roman"/>
          <w:i/>
          <w:iCs/>
        </w:rPr>
        <w:t xml:space="preserve"> зазначати</w:t>
      </w:r>
      <w:r w:rsidR="008F61AC">
        <w:rPr>
          <w:rFonts w:ascii="Times New Roman" w:hAnsi="Times New Roman" w:cs="Times New Roman"/>
          <w:i/>
          <w:iCs/>
        </w:rPr>
        <w:t>:</w:t>
      </w:r>
      <w:r w:rsidR="00B4663C" w:rsidRPr="00EB6B1B">
        <w:rPr>
          <w:rFonts w:ascii="Times New Roman" w:hAnsi="Times New Roman" w:cs="Times New Roman"/>
          <w:i/>
          <w:iCs/>
        </w:rPr>
        <w:t xml:space="preserve"> «оригінал»/«копія»</w:t>
      </w:r>
      <w:r w:rsidR="00473954" w:rsidRPr="00EB6B1B">
        <w:rPr>
          <w:rFonts w:ascii="Times New Roman" w:hAnsi="Times New Roman" w:cs="Times New Roman"/>
          <w:i/>
          <w:iCs/>
        </w:rPr>
        <w:t>)</w:t>
      </w:r>
      <w:bookmarkEnd w:id="4"/>
      <w:r w:rsidR="00D00D9C" w:rsidRPr="00EB6B1B">
        <w:rPr>
          <w:rFonts w:ascii="Times New Roman" w:hAnsi="Times New Roman" w:cs="Times New Roman"/>
          <w:b/>
          <w:bCs/>
        </w:rPr>
        <w:t>:</w:t>
      </w:r>
      <w:r w:rsidR="00EC72F7" w:rsidRPr="00EB6B1B">
        <w:rPr>
          <w:rFonts w:ascii="Times New Roman" w:hAnsi="Times New Roman" w:cs="Times New Roman"/>
        </w:rPr>
        <w:t xml:space="preserve"> </w:t>
      </w:r>
      <w:r w:rsidR="00FF7CBA" w:rsidRPr="00AD2F4A">
        <w:rPr>
          <w:rStyle w:val="af9"/>
          <w:rFonts w:ascii="Times New Roman" w:hAnsi="Times New Roman" w:cs="Times New Roman"/>
        </w:rPr>
        <w:endnoteReference w:id="18"/>
      </w:r>
    </w:p>
    <w:p w14:paraId="4B3F2FEF" w14:textId="77777777" w:rsidR="00D00D9C" w:rsidRPr="00EB6B1B" w:rsidRDefault="00D00D9C" w:rsidP="00645AEE">
      <w:pPr>
        <w:pStyle w:val="a9"/>
        <w:numPr>
          <w:ilvl w:val="0"/>
          <w:numId w:val="1"/>
        </w:numPr>
        <w:tabs>
          <w:tab w:val="left" w:pos="284"/>
        </w:tabs>
        <w:spacing w:after="0" w:line="240" w:lineRule="auto"/>
        <w:ind w:left="0" w:firstLine="0"/>
        <w:rPr>
          <w:rFonts w:ascii="Times New Roman" w:hAnsi="Times New Roman" w:cs="Times New Roman"/>
        </w:rPr>
      </w:pPr>
      <w:r w:rsidRPr="00EB6B1B">
        <w:rPr>
          <w:rFonts w:ascii="Times New Roman" w:hAnsi="Times New Roman" w:cs="Times New Roman"/>
        </w:rPr>
        <w:t>_________________________________________________________________________</w:t>
      </w:r>
      <w:r w:rsidR="00951AC4">
        <w:rPr>
          <w:rFonts w:ascii="Times New Roman" w:hAnsi="Times New Roman" w:cs="Times New Roman"/>
        </w:rPr>
        <w:t>____</w:t>
      </w:r>
      <w:r w:rsidRPr="00EB6B1B">
        <w:rPr>
          <w:rFonts w:ascii="Times New Roman" w:hAnsi="Times New Roman" w:cs="Times New Roman"/>
        </w:rPr>
        <w:t>;</w:t>
      </w:r>
    </w:p>
    <w:p w14:paraId="075324FC" w14:textId="2FCFC2BD" w:rsidR="008F61AC" w:rsidRDefault="00D00D9C" w:rsidP="00645AEE">
      <w:pPr>
        <w:pStyle w:val="a9"/>
        <w:numPr>
          <w:ilvl w:val="0"/>
          <w:numId w:val="1"/>
        </w:numPr>
        <w:tabs>
          <w:tab w:val="left" w:pos="284"/>
        </w:tabs>
        <w:spacing w:after="0" w:line="240" w:lineRule="auto"/>
        <w:ind w:left="0" w:firstLine="0"/>
        <w:rPr>
          <w:rFonts w:ascii="Times New Roman" w:hAnsi="Times New Roman" w:cs="Times New Roman"/>
        </w:rPr>
      </w:pPr>
      <w:r w:rsidRPr="00EB6B1B">
        <w:rPr>
          <w:rFonts w:ascii="Times New Roman" w:hAnsi="Times New Roman" w:cs="Times New Roman"/>
        </w:rPr>
        <w:t>_________________________________________________________________________</w:t>
      </w:r>
      <w:r w:rsidR="00951AC4">
        <w:rPr>
          <w:rFonts w:ascii="Times New Roman" w:hAnsi="Times New Roman" w:cs="Times New Roman"/>
        </w:rPr>
        <w:t>____</w:t>
      </w:r>
      <w:r w:rsidR="008F61AC">
        <w:rPr>
          <w:rFonts w:ascii="Times New Roman" w:hAnsi="Times New Roman" w:cs="Times New Roman"/>
        </w:rPr>
        <w:t>;</w:t>
      </w:r>
    </w:p>
    <w:p w14:paraId="521EC4C8" w14:textId="6B1DC625" w:rsidR="00D00D9C" w:rsidRPr="00EB6B1B" w:rsidRDefault="008F61AC" w:rsidP="00645AEE">
      <w:pPr>
        <w:pStyle w:val="a9"/>
        <w:numPr>
          <w:ilvl w:val="0"/>
          <w:numId w:val="1"/>
        </w:numPr>
        <w:tabs>
          <w:tab w:val="left" w:pos="284"/>
        </w:tabs>
        <w:spacing w:after="0" w:line="240" w:lineRule="auto"/>
        <w:ind w:left="0" w:firstLine="0"/>
        <w:rPr>
          <w:rFonts w:ascii="Times New Roman" w:hAnsi="Times New Roman" w:cs="Times New Roman"/>
        </w:rPr>
      </w:pPr>
      <w:r>
        <w:rPr>
          <w:rFonts w:ascii="Times New Roman" w:hAnsi="Times New Roman" w:cs="Times New Roman"/>
        </w:rPr>
        <w:t>_____________________________________________________________________________</w:t>
      </w:r>
      <w:r w:rsidR="00D00D9C" w:rsidRPr="00EB6B1B">
        <w:rPr>
          <w:rFonts w:ascii="Times New Roman" w:hAnsi="Times New Roman" w:cs="Times New Roman"/>
        </w:rPr>
        <w:t>.</w:t>
      </w:r>
    </w:p>
    <w:p w14:paraId="41F544F7" w14:textId="77777777" w:rsidR="00D00D9C" w:rsidRDefault="00D00D9C" w:rsidP="00645AEE">
      <w:pPr>
        <w:spacing w:after="0" w:line="240" w:lineRule="auto"/>
        <w:rPr>
          <w:rFonts w:ascii="Times New Roman" w:hAnsi="Times New Roman" w:cs="Times New Roman"/>
        </w:rPr>
      </w:pPr>
    </w:p>
    <w:p w14:paraId="2F8EE01F" w14:textId="77777777" w:rsidR="00CF0AA4" w:rsidRDefault="00CF0AA4" w:rsidP="00645AEE">
      <w:pPr>
        <w:spacing w:after="0" w:line="240" w:lineRule="auto"/>
        <w:ind w:left="1418" w:hanging="1416"/>
        <w:rPr>
          <w:rFonts w:ascii="Times New Roman" w:hAnsi="Times New Roman" w:cs="Times New Roman"/>
        </w:rPr>
      </w:pPr>
    </w:p>
    <w:p w14:paraId="79AC8401" w14:textId="622732AD" w:rsidR="00633BB1" w:rsidRDefault="00633BB1" w:rsidP="00645AEE">
      <w:pPr>
        <w:spacing w:after="0" w:line="240" w:lineRule="auto"/>
        <w:ind w:left="1418" w:hanging="1416"/>
        <w:rPr>
          <w:rFonts w:ascii="Times New Roman" w:hAnsi="Times New Roman" w:cs="Times New Roman"/>
          <w:i/>
          <w:iCs/>
          <w:sz w:val="20"/>
          <w:szCs w:val="20"/>
        </w:rPr>
      </w:pPr>
      <w:r w:rsidRPr="00EB6B1B">
        <w:rPr>
          <w:rFonts w:ascii="Times New Roman" w:hAnsi="Times New Roman" w:cs="Times New Roman"/>
        </w:rPr>
        <w:t>______</w:t>
      </w:r>
      <w:r w:rsidR="003C7B68">
        <w:rPr>
          <w:rFonts w:ascii="Times New Roman" w:hAnsi="Times New Roman" w:cs="Times New Roman"/>
        </w:rPr>
        <w:t>_</w:t>
      </w:r>
      <w:r w:rsidRPr="00EB6B1B">
        <w:rPr>
          <w:rFonts w:ascii="Times New Roman" w:hAnsi="Times New Roman" w:cs="Times New Roman"/>
        </w:rPr>
        <w:t>_________________202__</w:t>
      </w:r>
      <w:r w:rsidR="00255FEF" w:rsidRPr="00EB6B1B">
        <w:rPr>
          <w:rFonts w:ascii="Times New Roman" w:hAnsi="Times New Roman" w:cs="Times New Roman"/>
        </w:rPr>
        <w:t>__</w:t>
      </w:r>
      <w:r w:rsidRPr="00EB6B1B">
        <w:rPr>
          <w:rFonts w:ascii="Times New Roman" w:hAnsi="Times New Roman" w:cs="Times New Roman"/>
        </w:rPr>
        <w:t xml:space="preserve"> </w:t>
      </w:r>
      <w:r w:rsidRPr="00EB6B1B">
        <w:rPr>
          <w:rFonts w:ascii="Times New Roman" w:hAnsi="Times New Roman" w:cs="Times New Roman"/>
        </w:rPr>
        <w:tab/>
      </w:r>
      <w:r w:rsidRPr="00EB6B1B">
        <w:rPr>
          <w:rFonts w:ascii="Times New Roman" w:hAnsi="Times New Roman" w:cs="Times New Roman"/>
        </w:rPr>
        <w:tab/>
        <w:t>_____________</w:t>
      </w:r>
      <w:r w:rsidR="00255FEF" w:rsidRPr="00EB6B1B">
        <w:rPr>
          <w:rFonts w:ascii="Times New Roman" w:hAnsi="Times New Roman" w:cs="Times New Roman"/>
        </w:rPr>
        <w:t xml:space="preserve"> </w:t>
      </w:r>
      <w:r w:rsidRPr="00EB6B1B">
        <w:rPr>
          <w:rFonts w:ascii="Times New Roman" w:hAnsi="Times New Roman" w:cs="Times New Roman"/>
        </w:rPr>
        <w:t>/______________________</w:t>
      </w:r>
      <w:r w:rsidR="009145AC" w:rsidRPr="00EB6B1B">
        <w:rPr>
          <w:rFonts w:ascii="Times New Roman" w:hAnsi="Times New Roman" w:cs="Times New Roman"/>
        </w:rPr>
        <w:t>/</w:t>
      </w:r>
      <w:r w:rsidRPr="00EB6B1B">
        <w:rPr>
          <w:rFonts w:ascii="Times New Roman" w:hAnsi="Times New Roman" w:cs="Times New Roman"/>
        </w:rPr>
        <w:tab/>
      </w:r>
      <w:r w:rsidRPr="00EB6B1B">
        <w:rPr>
          <w:rFonts w:ascii="Times New Roman" w:hAnsi="Times New Roman" w:cs="Times New Roman"/>
        </w:rPr>
        <w:tab/>
      </w:r>
      <w:r w:rsidRPr="00EB6B1B">
        <w:rPr>
          <w:rFonts w:ascii="Times New Roman" w:hAnsi="Times New Roman" w:cs="Times New Roman"/>
        </w:rPr>
        <w:tab/>
      </w:r>
      <w:r w:rsidRPr="00EB6B1B">
        <w:rPr>
          <w:rFonts w:ascii="Times New Roman" w:hAnsi="Times New Roman" w:cs="Times New Roman"/>
        </w:rPr>
        <w:tab/>
      </w:r>
      <w:r w:rsidRPr="00EB6B1B">
        <w:rPr>
          <w:rFonts w:ascii="Times New Roman" w:hAnsi="Times New Roman" w:cs="Times New Roman"/>
        </w:rPr>
        <w:tab/>
      </w:r>
      <w:r w:rsidR="005D2D10">
        <w:rPr>
          <w:rFonts w:ascii="Times New Roman" w:hAnsi="Times New Roman" w:cs="Times New Roman"/>
        </w:rPr>
        <w:t xml:space="preserve">  </w:t>
      </w:r>
      <w:bookmarkStart w:id="6" w:name="_Hlk162536809"/>
      <w:r w:rsidR="00487CC2" w:rsidRPr="00043DCE">
        <w:rPr>
          <w:rFonts w:ascii="Times New Roman" w:hAnsi="Times New Roman" w:cs="Times New Roman"/>
          <w:i/>
          <w:iCs/>
        </w:rPr>
        <w:t>(</w:t>
      </w:r>
      <w:r w:rsidRPr="00487CC2">
        <w:rPr>
          <w:rFonts w:ascii="Times New Roman" w:hAnsi="Times New Roman" w:cs="Times New Roman"/>
          <w:i/>
          <w:iCs/>
          <w:sz w:val="20"/>
          <w:szCs w:val="20"/>
        </w:rPr>
        <w:t>підпис, прізвище, ініціали</w:t>
      </w:r>
      <w:r w:rsidR="00615AD7" w:rsidRPr="00487CC2">
        <w:rPr>
          <w:rFonts w:ascii="Times New Roman" w:hAnsi="Times New Roman" w:cs="Times New Roman"/>
          <w:i/>
          <w:iCs/>
          <w:sz w:val="20"/>
          <w:szCs w:val="20"/>
        </w:rPr>
        <w:t xml:space="preserve"> </w:t>
      </w:r>
      <w:r w:rsidR="0012390F" w:rsidRPr="00487CC2">
        <w:rPr>
          <w:rFonts w:ascii="Times New Roman" w:hAnsi="Times New Roman" w:cs="Times New Roman"/>
          <w:i/>
          <w:iCs/>
          <w:sz w:val="20"/>
          <w:szCs w:val="20"/>
        </w:rPr>
        <w:t>о</w:t>
      </w:r>
      <w:r w:rsidR="00615AD7" w:rsidRPr="00487CC2">
        <w:rPr>
          <w:rFonts w:ascii="Times New Roman" w:hAnsi="Times New Roman" w:cs="Times New Roman"/>
          <w:i/>
          <w:iCs/>
          <w:sz w:val="20"/>
          <w:szCs w:val="20"/>
        </w:rPr>
        <w:t>соби</w:t>
      </w:r>
      <w:r w:rsidR="00110173" w:rsidRPr="00487CC2">
        <w:rPr>
          <w:rFonts w:ascii="Times New Roman" w:hAnsi="Times New Roman" w:cs="Times New Roman"/>
          <w:i/>
          <w:iCs/>
          <w:sz w:val="20"/>
          <w:szCs w:val="20"/>
        </w:rPr>
        <w:t>/</w:t>
      </w:r>
      <w:r w:rsidR="00DE7939" w:rsidRPr="00487CC2">
        <w:rPr>
          <w:rFonts w:ascii="Times New Roman" w:hAnsi="Times New Roman" w:cs="Times New Roman"/>
          <w:i/>
          <w:iCs/>
          <w:sz w:val="20"/>
          <w:szCs w:val="20"/>
        </w:rPr>
        <w:t>п</w:t>
      </w:r>
      <w:r w:rsidR="00615AD7" w:rsidRPr="00487CC2">
        <w:rPr>
          <w:rFonts w:ascii="Times New Roman" w:hAnsi="Times New Roman" w:cs="Times New Roman"/>
          <w:i/>
          <w:iCs/>
          <w:sz w:val="20"/>
          <w:szCs w:val="20"/>
        </w:rPr>
        <w:t>редставника</w:t>
      </w:r>
      <w:r w:rsidR="00487CC2" w:rsidRPr="00487CC2">
        <w:rPr>
          <w:rFonts w:ascii="Times New Roman" w:hAnsi="Times New Roman" w:cs="Times New Roman"/>
          <w:i/>
          <w:iCs/>
          <w:sz w:val="20"/>
          <w:szCs w:val="20"/>
        </w:rPr>
        <w:t>)</w:t>
      </w:r>
      <w:r w:rsidR="0012390F">
        <w:rPr>
          <w:rFonts w:ascii="Times New Roman" w:hAnsi="Times New Roman" w:cs="Times New Roman"/>
          <w:i/>
          <w:iCs/>
          <w:sz w:val="20"/>
          <w:szCs w:val="20"/>
        </w:rPr>
        <w:t xml:space="preserve"> </w:t>
      </w:r>
    </w:p>
    <w:p w14:paraId="279EFE7B" w14:textId="77777777" w:rsidR="00E07C36" w:rsidRDefault="00E07C36" w:rsidP="00645AEE">
      <w:pPr>
        <w:spacing w:after="0" w:line="240" w:lineRule="auto"/>
        <w:ind w:left="1418" w:hanging="1416"/>
        <w:rPr>
          <w:rFonts w:ascii="Times New Roman" w:hAnsi="Times New Roman" w:cs="Times New Roman"/>
          <w:i/>
          <w:iCs/>
          <w:sz w:val="20"/>
          <w:szCs w:val="20"/>
        </w:rPr>
      </w:pPr>
    </w:p>
    <w:p w14:paraId="49825688" w14:textId="77777777" w:rsidR="00E07C36" w:rsidRDefault="00E07C36" w:rsidP="00645AEE">
      <w:pPr>
        <w:spacing w:after="0" w:line="240" w:lineRule="auto"/>
        <w:ind w:left="1418" w:hanging="1416"/>
        <w:rPr>
          <w:rFonts w:ascii="Times New Roman" w:hAnsi="Times New Roman" w:cs="Times New Roman"/>
          <w:i/>
          <w:iCs/>
          <w:sz w:val="20"/>
          <w:szCs w:val="20"/>
        </w:rPr>
      </w:pPr>
    </w:p>
    <w:p w14:paraId="792266BC" w14:textId="0FAEEB29" w:rsidR="00E07C36" w:rsidRPr="006C6546" w:rsidRDefault="00E07C36" w:rsidP="00E07C36">
      <w:pPr>
        <w:pStyle w:val="rvps2"/>
        <w:shd w:val="clear" w:color="auto" w:fill="FFFFFF"/>
        <w:spacing w:before="0" w:beforeAutospacing="0" w:after="0" w:afterAutospacing="0"/>
        <w:jc w:val="both"/>
        <w:rPr>
          <w:rStyle w:val="rvts9"/>
          <w:rFonts w:eastAsiaTheme="majorEastAsia"/>
          <w:i/>
          <w:iCs/>
          <w:color w:val="333333"/>
          <w:sz w:val="22"/>
          <w:szCs w:val="22"/>
        </w:rPr>
      </w:pPr>
      <w:r w:rsidRPr="006C6546">
        <w:rPr>
          <w:rStyle w:val="rvts9"/>
          <w:rFonts w:eastAsiaTheme="majorEastAsia"/>
          <w:i/>
          <w:iCs/>
          <w:color w:val="333333"/>
          <w:sz w:val="22"/>
          <w:szCs w:val="22"/>
        </w:rPr>
        <w:t xml:space="preserve">Відповідно до </w:t>
      </w:r>
      <w:r w:rsidR="00D02A1A">
        <w:rPr>
          <w:rStyle w:val="rvts9"/>
          <w:rFonts w:eastAsiaTheme="majorEastAsia"/>
          <w:i/>
          <w:iCs/>
          <w:color w:val="333333"/>
          <w:sz w:val="22"/>
          <w:szCs w:val="22"/>
        </w:rPr>
        <w:t xml:space="preserve">ч. 1 ст. 84, </w:t>
      </w:r>
      <w:proofErr w:type="spellStart"/>
      <w:r w:rsidRPr="006C6546">
        <w:rPr>
          <w:rStyle w:val="rvts9"/>
          <w:rFonts w:eastAsiaTheme="majorEastAsia"/>
          <w:i/>
          <w:iCs/>
          <w:color w:val="333333"/>
          <w:sz w:val="22"/>
          <w:szCs w:val="22"/>
        </w:rPr>
        <w:t>абз</w:t>
      </w:r>
      <w:proofErr w:type="spellEnd"/>
      <w:r w:rsidRPr="006C6546">
        <w:rPr>
          <w:rStyle w:val="rvts9"/>
          <w:rFonts w:eastAsiaTheme="majorEastAsia"/>
          <w:i/>
          <w:iCs/>
          <w:color w:val="333333"/>
          <w:sz w:val="22"/>
          <w:szCs w:val="22"/>
        </w:rPr>
        <w:t>. 2 ч. 2 та ч. 3 ст. 48 Закону України «Про адміністративну процедуру»:</w:t>
      </w:r>
    </w:p>
    <w:p w14:paraId="37CC2C0A" w14:textId="0CF93F22" w:rsidR="00E07C36" w:rsidRPr="006C6546" w:rsidRDefault="00E07C36" w:rsidP="00E07C36">
      <w:pPr>
        <w:pStyle w:val="rvps2"/>
        <w:numPr>
          <w:ilvl w:val="0"/>
          <w:numId w:val="22"/>
        </w:numPr>
        <w:shd w:val="clear" w:color="auto" w:fill="FFFFFF"/>
        <w:spacing w:before="0" w:beforeAutospacing="0" w:after="0" w:afterAutospacing="0"/>
        <w:ind w:left="284" w:hanging="280"/>
        <w:jc w:val="both"/>
        <w:rPr>
          <w:rStyle w:val="rvts9"/>
          <w:rFonts w:eastAsiaTheme="majorEastAsia"/>
          <w:i/>
          <w:iCs/>
          <w:color w:val="333333"/>
          <w:sz w:val="22"/>
          <w:szCs w:val="22"/>
        </w:rPr>
      </w:pPr>
      <w:r w:rsidRPr="006C6546">
        <w:rPr>
          <w:rStyle w:val="rvts9"/>
          <w:rFonts w:eastAsiaTheme="majorEastAsia"/>
          <w:i/>
          <w:iCs/>
          <w:color w:val="333333"/>
          <w:sz w:val="22"/>
          <w:szCs w:val="22"/>
        </w:rPr>
        <w:t xml:space="preserve">подання особою скарги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w:t>
      </w:r>
      <w:proofErr w:type="spellStart"/>
      <w:r w:rsidRPr="006C6546">
        <w:rPr>
          <w:rStyle w:val="rvts9"/>
          <w:rFonts w:eastAsiaTheme="majorEastAsia"/>
          <w:i/>
          <w:iCs/>
          <w:color w:val="333333"/>
          <w:sz w:val="22"/>
          <w:szCs w:val="22"/>
        </w:rPr>
        <w:t>витребовуваних</w:t>
      </w:r>
      <w:proofErr w:type="spellEnd"/>
      <w:r w:rsidRPr="006C6546">
        <w:rPr>
          <w:rStyle w:val="rvts9"/>
          <w:rFonts w:eastAsiaTheme="majorEastAsia"/>
          <w:i/>
          <w:iCs/>
          <w:color w:val="333333"/>
          <w:sz w:val="22"/>
          <w:szCs w:val="22"/>
        </w:rPr>
        <w:t xml:space="preserve"> документах та відомостях, в обсязі, визначеному законодавством для вирішення відповідної категорії справ;</w:t>
      </w:r>
    </w:p>
    <w:p w14:paraId="2EC24B48" w14:textId="77777777" w:rsidR="00E07C36" w:rsidRPr="006C6546" w:rsidRDefault="00E07C36" w:rsidP="00E07C36">
      <w:pPr>
        <w:pStyle w:val="rvps2"/>
        <w:numPr>
          <w:ilvl w:val="0"/>
          <w:numId w:val="22"/>
        </w:numPr>
        <w:shd w:val="clear" w:color="auto" w:fill="FFFFFF"/>
        <w:spacing w:before="0" w:beforeAutospacing="0" w:after="0" w:afterAutospacing="0"/>
        <w:ind w:left="284" w:hanging="280"/>
        <w:jc w:val="both"/>
        <w:rPr>
          <w:rStyle w:val="rvts9"/>
          <w:rFonts w:eastAsiaTheme="majorEastAsia"/>
          <w:i/>
          <w:iCs/>
          <w:color w:val="333333"/>
          <w:sz w:val="22"/>
          <w:szCs w:val="22"/>
        </w:rPr>
      </w:pPr>
      <w:r w:rsidRPr="006C6546">
        <w:rPr>
          <w:rStyle w:val="rvts9"/>
          <w:rFonts w:eastAsiaTheme="majorEastAsia"/>
          <w:i/>
          <w:iCs/>
          <w:color w:val="333333"/>
          <w:sz w:val="22"/>
          <w:szCs w:val="22"/>
        </w:rPr>
        <w:t xml:space="preserve">захист і обробка персональних даних, що містяться в документах та відомостях, що </w:t>
      </w:r>
      <w:proofErr w:type="spellStart"/>
      <w:r w:rsidRPr="006C6546">
        <w:rPr>
          <w:rStyle w:val="rvts9"/>
          <w:rFonts w:eastAsiaTheme="majorEastAsia"/>
          <w:i/>
          <w:iCs/>
          <w:color w:val="333333"/>
          <w:sz w:val="22"/>
          <w:szCs w:val="22"/>
        </w:rPr>
        <w:t>витребовуються</w:t>
      </w:r>
      <w:proofErr w:type="spellEnd"/>
      <w:r w:rsidRPr="006C6546">
        <w:rPr>
          <w:rStyle w:val="rvts9"/>
          <w:rFonts w:eastAsiaTheme="majorEastAsia"/>
          <w:i/>
          <w:iCs/>
          <w:color w:val="333333"/>
          <w:sz w:val="22"/>
          <w:szCs w:val="22"/>
        </w:rPr>
        <w:t xml:space="preserve"> адміністративним органом, здійснюються згідно із Законом України «Про захист персональних даних».</w:t>
      </w:r>
    </w:p>
    <w:bookmarkEnd w:id="6"/>
    <w:p w14:paraId="54A72D1E" w14:textId="77777777" w:rsidR="001B50C6" w:rsidRPr="00EB6B1B" w:rsidRDefault="001B50C6" w:rsidP="00DE7939">
      <w:pPr>
        <w:spacing w:after="0" w:line="240" w:lineRule="auto"/>
        <w:rPr>
          <w:rFonts w:ascii="Times New Roman" w:hAnsi="Times New Roman" w:cs="Times New Roman"/>
        </w:rPr>
      </w:pPr>
      <w:r w:rsidRPr="00EB6B1B">
        <w:rPr>
          <w:rFonts w:ascii="Times New Roman" w:hAnsi="Times New Roman" w:cs="Times New Roman"/>
        </w:rPr>
        <w:br w:type="page"/>
      </w:r>
    </w:p>
    <w:sectPr w:rsidR="001B50C6" w:rsidRPr="00EB6B1B" w:rsidSect="00DA2488">
      <w:headerReference w:type="default" r:id="rId8"/>
      <w:footerReference w:type="default" r:id="rId9"/>
      <w:endnotePr>
        <w:numFmt w:val="decimal"/>
      </w:endnotePr>
      <w:type w:val="continuous"/>
      <w:pgSz w:w="11906" w:h="16838"/>
      <w:pgMar w:top="568" w:right="850" w:bottom="850" w:left="1417" w:header="426"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3041" w14:textId="77777777" w:rsidR="00013205" w:rsidRDefault="00013205" w:rsidP="003C4748">
      <w:pPr>
        <w:spacing w:after="0" w:line="240" w:lineRule="auto"/>
      </w:pPr>
      <w:r>
        <w:separator/>
      </w:r>
    </w:p>
  </w:endnote>
  <w:endnote w:type="continuationSeparator" w:id="0">
    <w:p w14:paraId="45A010B7" w14:textId="77777777" w:rsidR="00013205" w:rsidRDefault="00013205" w:rsidP="003C4748">
      <w:pPr>
        <w:spacing w:after="0" w:line="240" w:lineRule="auto"/>
      </w:pPr>
      <w:r>
        <w:continuationSeparator/>
      </w:r>
    </w:p>
  </w:endnote>
  <w:endnote w:id="1">
    <w:p w14:paraId="7C4A6251" w14:textId="77777777" w:rsidR="0081705B" w:rsidRPr="0084322B" w:rsidRDefault="0081705B" w:rsidP="0081705B">
      <w:pPr>
        <w:pStyle w:val="af7"/>
        <w:jc w:val="both"/>
        <w:rPr>
          <w:rFonts w:ascii="Times New Roman" w:hAnsi="Times New Roman" w:cs="Times New Roman"/>
          <w:b/>
          <w:bCs/>
          <w:sz w:val="22"/>
          <w:szCs w:val="22"/>
        </w:rPr>
      </w:pPr>
      <w:r>
        <w:rPr>
          <w:rFonts w:ascii="Times New Roman" w:hAnsi="Times New Roman" w:cs="Times New Roman"/>
          <w:b/>
          <w:bCs/>
          <w:sz w:val="22"/>
          <w:szCs w:val="22"/>
        </w:rPr>
        <w:t>П</w:t>
      </w:r>
      <w:r w:rsidRPr="0084322B">
        <w:rPr>
          <w:rFonts w:ascii="Times New Roman" w:hAnsi="Times New Roman" w:cs="Times New Roman"/>
          <w:b/>
          <w:bCs/>
          <w:sz w:val="22"/>
          <w:szCs w:val="22"/>
        </w:rPr>
        <w:t>ідказки для адміністративного органу та особи (скаржника)</w:t>
      </w:r>
    </w:p>
    <w:p w14:paraId="4CAAB4DC" w14:textId="77777777" w:rsidR="0081705B" w:rsidRPr="0084322B" w:rsidRDefault="0081705B" w:rsidP="0081705B">
      <w:pPr>
        <w:pStyle w:val="af7"/>
        <w:spacing w:before="120"/>
        <w:jc w:val="both"/>
        <w:rPr>
          <w:rFonts w:ascii="Times New Roman" w:hAnsi="Times New Roman" w:cs="Times New Roman"/>
          <w:i/>
          <w:iCs/>
          <w:color w:val="0070C0"/>
          <w:sz w:val="22"/>
          <w:szCs w:val="22"/>
        </w:rPr>
      </w:pPr>
      <w:bookmarkStart w:id="1" w:name="_Hlk163419348"/>
      <w:r w:rsidRPr="0084322B">
        <w:rPr>
          <w:rFonts w:ascii="Times New Roman" w:hAnsi="Times New Roman" w:cs="Times New Roman"/>
          <w:b/>
          <w:bCs/>
          <w:i/>
          <w:iCs/>
          <w:color w:val="0070C0"/>
          <w:sz w:val="22"/>
          <w:szCs w:val="22"/>
        </w:rPr>
        <w:t>Увага!!!</w:t>
      </w:r>
      <w:r w:rsidRPr="0084322B">
        <w:rPr>
          <w:rFonts w:ascii="Times New Roman" w:hAnsi="Times New Roman" w:cs="Times New Roman"/>
          <w:i/>
          <w:iCs/>
          <w:color w:val="0070C0"/>
          <w:sz w:val="22"/>
          <w:szCs w:val="22"/>
        </w:rPr>
        <w:t xml:space="preserve"> При визначенні/затвердженні конкретної форми скарги ці примітки (підказки) не є обов’язковими. Адміністративний орган самостійно приймає рішення щодо підказок (приміток), які необхідно залишити для зручності застосування форми скарги на практиці. </w:t>
      </w:r>
    </w:p>
    <w:bookmarkEnd w:id="1"/>
    <w:p w14:paraId="4BE94A71" w14:textId="77777777" w:rsidR="0081705B" w:rsidRPr="0084322B" w:rsidRDefault="0081705B" w:rsidP="0081705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Цей зразок скарги може застосовуватися для визначення/затвердження конкретної форми скарги у випадку, якщо нормативно-правовими актами у відповідній сфері не затверджено форму скарги з вимогою обов’язкового її дотримання.</w:t>
      </w:r>
    </w:p>
    <w:p w14:paraId="4FD9A7D1" w14:textId="77777777" w:rsidR="0081705B" w:rsidRPr="0084322B" w:rsidRDefault="0081705B" w:rsidP="0081705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Звертаємо увагу, що відповідно до ч. 6 ст. 78 ЗАП скаргу може бути подано окремою особою (індивідуальна скарга) або групою осіб (колективна скарга). </w:t>
      </w:r>
    </w:p>
  </w:endnote>
  <w:endnote w:id="2">
    <w:p w14:paraId="7BA2751F" w14:textId="67E9F895" w:rsidR="00D04CCD" w:rsidRPr="0084322B" w:rsidRDefault="00D04CCD"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Відповідно до </w:t>
      </w:r>
      <w:r w:rsidR="001E5789">
        <w:rPr>
          <w:rFonts w:ascii="Times New Roman" w:hAnsi="Times New Roman" w:cs="Times New Roman"/>
          <w:sz w:val="22"/>
          <w:szCs w:val="22"/>
        </w:rPr>
        <w:t xml:space="preserve">ч. 3 ст. 83, </w:t>
      </w:r>
      <w:r w:rsidRPr="0084322B">
        <w:rPr>
          <w:rFonts w:ascii="Times New Roman" w:hAnsi="Times New Roman" w:cs="Times New Roman"/>
          <w:sz w:val="22"/>
          <w:szCs w:val="22"/>
        </w:rPr>
        <w:t xml:space="preserve">ч. 1, 2 ст. 42 ЗАП </w:t>
      </w:r>
      <w:r w:rsidR="0012797E" w:rsidRPr="0084322B">
        <w:rPr>
          <w:rFonts w:ascii="Times New Roman" w:hAnsi="Times New Roman" w:cs="Times New Roman"/>
          <w:sz w:val="22"/>
          <w:szCs w:val="22"/>
        </w:rPr>
        <w:t>скарга</w:t>
      </w:r>
      <w:r w:rsidRPr="0084322B">
        <w:rPr>
          <w:rFonts w:ascii="Times New Roman" w:hAnsi="Times New Roman" w:cs="Times New Roman"/>
          <w:sz w:val="22"/>
          <w:szCs w:val="22"/>
        </w:rPr>
        <w:t xml:space="preserve"> реєструється адміністративним органом в день її надходження. Відмова в реєстрації </w:t>
      </w:r>
      <w:r w:rsidR="0012797E" w:rsidRPr="0084322B">
        <w:rPr>
          <w:rFonts w:ascii="Times New Roman" w:hAnsi="Times New Roman" w:cs="Times New Roman"/>
          <w:sz w:val="22"/>
          <w:szCs w:val="22"/>
        </w:rPr>
        <w:t>скарги</w:t>
      </w:r>
      <w:r w:rsidRPr="0084322B">
        <w:rPr>
          <w:rFonts w:ascii="Times New Roman" w:hAnsi="Times New Roman" w:cs="Times New Roman"/>
          <w:sz w:val="22"/>
          <w:szCs w:val="22"/>
        </w:rPr>
        <w:t xml:space="preserve"> не допускається. </w:t>
      </w:r>
    </w:p>
  </w:endnote>
  <w:endnote w:id="3">
    <w:p w14:paraId="111C6164" w14:textId="1FC9ADB9" w:rsidR="00135F58" w:rsidRPr="0084322B" w:rsidRDefault="00135F58"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Закон України «Про адміністративну процедуру»</w:t>
      </w:r>
      <w:r w:rsidR="001E5789">
        <w:rPr>
          <w:rFonts w:ascii="Times New Roman" w:hAnsi="Times New Roman" w:cs="Times New Roman"/>
          <w:sz w:val="22"/>
          <w:szCs w:val="22"/>
        </w:rPr>
        <w:t>.</w:t>
      </w:r>
    </w:p>
  </w:endnote>
  <w:endnote w:id="4">
    <w:p w14:paraId="065B1067" w14:textId="77777777" w:rsidR="00291AA4"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Відповідно до ч. 1 ст. 81 ЗАП зазначається найменування адміністративного органу, до якого подається скарга. </w:t>
      </w:r>
    </w:p>
    <w:p w14:paraId="6E90E9D3"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u w:val="single"/>
        </w:rPr>
        <w:t>Необхідно зазначити вищий відносно адміністративного органу, що розглядав адміністративну справу, орган виконавчої влади, орган чи посадову особу місцевого самоврядування</w:t>
      </w:r>
      <w:r w:rsidRPr="0084322B">
        <w:rPr>
          <w:rFonts w:ascii="Times New Roman" w:hAnsi="Times New Roman" w:cs="Times New Roman"/>
          <w:sz w:val="22"/>
          <w:szCs w:val="22"/>
        </w:rPr>
        <w:t xml:space="preserve">, які відповідно до ЗАП та інших законів уповноважені розглядати і приймати рішення з порушених у скарзі питань. </w:t>
      </w:r>
    </w:p>
    <w:p w14:paraId="48673C83" w14:textId="51CD629B"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u w:val="single"/>
        </w:rPr>
        <w:t>Підказку для скаржника у цій ситуації має надавати сам адміністративний орган, що прийняв адміністративний акт</w:t>
      </w:r>
      <w:r w:rsidR="002A1577">
        <w:rPr>
          <w:rFonts w:ascii="Times New Roman" w:hAnsi="Times New Roman" w:cs="Times New Roman"/>
          <w:sz w:val="22"/>
          <w:szCs w:val="22"/>
          <w:u w:val="single"/>
        </w:rPr>
        <w:t xml:space="preserve">, </w:t>
      </w:r>
      <w:r w:rsidR="002A1577" w:rsidRPr="002A1577">
        <w:rPr>
          <w:rFonts w:ascii="Times New Roman" w:hAnsi="Times New Roman" w:cs="Times New Roman"/>
          <w:sz w:val="22"/>
          <w:szCs w:val="22"/>
          <w:u w:val="single"/>
        </w:rPr>
        <w:t>процедурне рішення</w:t>
      </w:r>
      <w:r w:rsidR="002A1577">
        <w:rPr>
          <w:rFonts w:ascii="Times New Roman" w:hAnsi="Times New Roman" w:cs="Times New Roman"/>
          <w:sz w:val="22"/>
          <w:szCs w:val="22"/>
          <w:u w:val="single"/>
        </w:rPr>
        <w:t xml:space="preserve"> та/або</w:t>
      </w:r>
      <w:r w:rsidR="002A1577" w:rsidRPr="002A1577">
        <w:rPr>
          <w:rFonts w:ascii="Times New Roman" w:hAnsi="Times New Roman" w:cs="Times New Roman"/>
          <w:sz w:val="22"/>
          <w:szCs w:val="22"/>
          <w:u w:val="single"/>
        </w:rPr>
        <w:t xml:space="preserve"> вчинив процедурну дію</w:t>
      </w:r>
      <w:r w:rsidR="002A1577">
        <w:rPr>
          <w:rFonts w:ascii="Times New Roman" w:hAnsi="Times New Roman" w:cs="Times New Roman"/>
          <w:sz w:val="22"/>
          <w:szCs w:val="22"/>
          <w:u w:val="single"/>
        </w:rPr>
        <w:t xml:space="preserve"> чи допустив бездіяльність</w:t>
      </w:r>
      <w:r w:rsidRPr="0084322B">
        <w:rPr>
          <w:rFonts w:ascii="Times New Roman" w:hAnsi="Times New Roman" w:cs="Times New Roman"/>
          <w:sz w:val="22"/>
          <w:szCs w:val="22"/>
          <w:u w:val="single"/>
        </w:rPr>
        <w:t>.</w:t>
      </w:r>
      <w:r w:rsidRPr="0084322B">
        <w:rPr>
          <w:rFonts w:ascii="Times New Roman" w:hAnsi="Times New Roman" w:cs="Times New Roman"/>
          <w:sz w:val="22"/>
          <w:szCs w:val="22"/>
        </w:rPr>
        <w:t xml:space="preserve"> </w:t>
      </w:r>
    </w:p>
    <w:p w14:paraId="3B8946FB"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Можливі «помилки» особи щодо визначення належного суб’єкта розгляду скарги не повинні мати суттєвого значення для прийняття і належного розгляду скарги. Це відповідальність адміністративних органів забезпечити розгляд скарги, в тому числі допомагати особі з’ясувати ці юридичні тонкощі.</w:t>
      </w:r>
    </w:p>
    <w:p w14:paraId="1C74D969"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Відповідно до абзацу першого ч. 1 ст. 79 ЗАП суб’єктом розгляду скарги є адміністративний орган вищого рівня (з урахуванням особливостей, визначених частиною третьою цієї статті), якщо інший суб’єкт не передбачений </w:t>
      </w:r>
      <w:r w:rsidRPr="0084322B">
        <w:rPr>
          <w:rFonts w:ascii="Times New Roman" w:hAnsi="Times New Roman" w:cs="Times New Roman"/>
          <w:i/>
          <w:sz w:val="22"/>
          <w:szCs w:val="22"/>
        </w:rPr>
        <w:t>законом (тобто мається на увазі «спеціальним законом», як-от Експертно-апеляційна рада відповідно до ЗУ «Про ліцензування видів господарської діяльності)</w:t>
      </w:r>
      <w:r w:rsidRPr="0084322B">
        <w:rPr>
          <w:rFonts w:ascii="Times New Roman" w:hAnsi="Times New Roman" w:cs="Times New Roman"/>
          <w:iCs/>
          <w:sz w:val="22"/>
          <w:szCs w:val="22"/>
        </w:rPr>
        <w:t>.</w:t>
      </w:r>
    </w:p>
    <w:p w14:paraId="49C55CE6"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Відповідно до ч. 3 ст. 79 ЗАП у разі відсутності адміністративного органу вищого рівня скарга щодо прийнятого адміністративного акта, процедурних рішень, дій чи бездіяльності адміністративного органу подається </w:t>
      </w:r>
      <w:r w:rsidRPr="0084322B">
        <w:rPr>
          <w:rFonts w:ascii="Times New Roman" w:hAnsi="Times New Roman" w:cs="Times New Roman"/>
          <w:i/>
          <w:sz w:val="22"/>
          <w:szCs w:val="22"/>
        </w:rPr>
        <w:t>до того самого адміністративного органу</w:t>
      </w:r>
      <w:r w:rsidRPr="0084322B">
        <w:rPr>
          <w:rFonts w:ascii="Times New Roman" w:hAnsi="Times New Roman" w:cs="Times New Roman"/>
          <w:sz w:val="22"/>
          <w:szCs w:val="22"/>
        </w:rPr>
        <w:t xml:space="preserve">, який прийняв адміністративний акт, вчинив процедурні дії та/або прийняв процедурне рішення чи допустив бездіяльність, що оскаржуються, </w:t>
      </w:r>
      <w:r w:rsidRPr="0084322B">
        <w:rPr>
          <w:rFonts w:ascii="Times New Roman" w:hAnsi="Times New Roman" w:cs="Times New Roman"/>
          <w:i/>
          <w:sz w:val="22"/>
          <w:szCs w:val="22"/>
        </w:rPr>
        <w:t>якщо при ньому утворено комісію з розгляду скарг</w:t>
      </w:r>
      <w:r w:rsidRPr="0084322B">
        <w:rPr>
          <w:rFonts w:ascii="Times New Roman" w:hAnsi="Times New Roman" w:cs="Times New Roman"/>
          <w:sz w:val="22"/>
          <w:szCs w:val="22"/>
        </w:rPr>
        <w:t xml:space="preserve">. Такий адміністративний орган має статус суб’єкта розгляду скарги. </w:t>
      </w:r>
    </w:p>
    <w:p w14:paraId="3389AF88"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Відповідно до ч. 2 ст. 79 ЗАП суб’єктом розгляду скарги, пов’язаної із здійсненням ОМС делегованого йому повноваження органу виконавчої влади, є ЦОВВ, що реалізує державну політику щодо делегованого повноваження. </w:t>
      </w:r>
    </w:p>
    <w:p w14:paraId="441FD54A" w14:textId="71EA5970"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Можлива певна конкуренція між абз</w:t>
      </w:r>
      <w:r w:rsidR="004C5AA7" w:rsidRPr="0084322B">
        <w:rPr>
          <w:rFonts w:ascii="Times New Roman" w:hAnsi="Times New Roman" w:cs="Times New Roman"/>
          <w:sz w:val="22"/>
          <w:szCs w:val="22"/>
        </w:rPr>
        <w:t>. 1</w:t>
      </w:r>
      <w:r w:rsidRPr="0084322B">
        <w:rPr>
          <w:rFonts w:ascii="Times New Roman" w:hAnsi="Times New Roman" w:cs="Times New Roman"/>
          <w:sz w:val="22"/>
          <w:szCs w:val="22"/>
        </w:rPr>
        <w:t xml:space="preserve"> та </w:t>
      </w:r>
      <w:r w:rsidR="004C5AA7" w:rsidRPr="0084322B">
        <w:rPr>
          <w:rFonts w:ascii="Times New Roman" w:hAnsi="Times New Roman" w:cs="Times New Roman"/>
          <w:sz w:val="22"/>
          <w:szCs w:val="22"/>
        </w:rPr>
        <w:t xml:space="preserve">абз. 2 </w:t>
      </w:r>
      <w:r w:rsidRPr="0084322B">
        <w:rPr>
          <w:rFonts w:ascii="Times New Roman" w:hAnsi="Times New Roman" w:cs="Times New Roman"/>
          <w:sz w:val="22"/>
          <w:szCs w:val="22"/>
        </w:rPr>
        <w:t>ч</w:t>
      </w:r>
      <w:r w:rsidR="004C5AA7" w:rsidRPr="0084322B">
        <w:rPr>
          <w:rFonts w:ascii="Times New Roman" w:hAnsi="Times New Roman" w:cs="Times New Roman"/>
          <w:sz w:val="22"/>
          <w:szCs w:val="22"/>
        </w:rPr>
        <w:t>.</w:t>
      </w:r>
      <w:r w:rsidRPr="0084322B">
        <w:rPr>
          <w:rFonts w:ascii="Times New Roman" w:hAnsi="Times New Roman" w:cs="Times New Roman"/>
          <w:sz w:val="22"/>
          <w:szCs w:val="22"/>
        </w:rPr>
        <w:t xml:space="preserve"> 1 ст. 79 ЗАП. Адже, до прикладу</w:t>
      </w:r>
      <w:r w:rsidR="004C5AA7" w:rsidRPr="0084322B">
        <w:rPr>
          <w:rFonts w:ascii="Times New Roman" w:hAnsi="Times New Roman" w:cs="Times New Roman"/>
          <w:sz w:val="22"/>
          <w:szCs w:val="22"/>
        </w:rPr>
        <w:t>,</w:t>
      </w:r>
      <w:r w:rsidRPr="0084322B">
        <w:rPr>
          <w:rFonts w:ascii="Times New Roman" w:hAnsi="Times New Roman" w:cs="Times New Roman"/>
          <w:sz w:val="22"/>
          <w:szCs w:val="22"/>
        </w:rPr>
        <w:t xml:space="preserve"> навіть у ситуації з оскарженням адміністративного акта у питанні реєстрації місця проживання – в ОМС може бути наявний свій вищий адміністративний орган (як-от, керівник відділу ведення реєстру територіальної громади щодо відповідного спеціаліста). З одного боку, у разі отримання скарги у такій справі випливає обов’язок передати вирішення справи в територіальний підрозділ ДМС. Це прямий і чіткий припис (по суті, спеціальна норма). З іншого боку, якщо такий керівник сам бачить помилку спеціаліста, то «перенаправлення» такої скарги не відповідало б принципу ефективності. Більше того, у </w:t>
      </w:r>
      <w:r w:rsidR="004C5AA7" w:rsidRPr="0084322B">
        <w:rPr>
          <w:rFonts w:ascii="Times New Roman" w:hAnsi="Times New Roman" w:cs="Times New Roman"/>
          <w:sz w:val="22"/>
          <w:szCs w:val="22"/>
        </w:rPr>
        <w:t xml:space="preserve">ЗАП </w:t>
      </w:r>
      <w:r w:rsidRPr="0084322B">
        <w:rPr>
          <w:rFonts w:ascii="Times New Roman" w:hAnsi="Times New Roman" w:cs="Times New Roman"/>
          <w:sz w:val="22"/>
          <w:szCs w:val="22"/>
        </w:rPr>
        <w:t>є ч</w:t>
      </w:r>
      <w:r w:rsidR="004C5AA7" w:rsidRPr="0084322B">
        <w:rPr>
          <w:rFonts w:ascii="Times New Roman" w:hAnsi="Times New Roman" w:cs="Times New Roman"/>
          <w:sz w:val="22"/>
          <w:szCs w:val="22"/>
        </w:rPr>
        <w:t>.</w:t>
      </w:r>
      <w:r w:rsidRPr="0084322B">
        <w:rPr>
          <w:rFonts w:ascii="Times New Roman" w:hAnsi="Times New Roman" w:cs="Times New Roman"/>
          <w:sz w:val="22"/>
          <w:szCs w:val="22"/>
        </w:rPr>
        <w:t xml:space="preserve"> 5 ст. 6, яка вимагає від адміністративного органу за власною ініціативою поновити право, свободу чи законний інтерес особи. Тож на цій підставі </w:t>
      </w:r>
      <w:r w:rsidR="004C5AA7" w:rsidRPr="0084322B">
        <w:rPr>
          <w:rFonts w:ascii="Times New Roman" w:hAnsi="Times New Roman" w:cs="Times New Roman"/>
          <w:sz w:val="22"/>
          <w:szCs w:val="22"/>
        </w:rPr>
        <w:t xml:space="preserve">ОМС </w:t>
      </w:r>
      <w:r w:rsidRPr="0084322B">
        <w:rPr>
          <w:rFonts w:ascii="Times New Roman" w:hAnsi="Times New Roman" w:cs="Times New Roman"/>
          <w:sz w:val="22"/>
          <w:szCs w:val="22"/>
        </w:rPr>
        <w:t xml:space="preserve">має можливість і сам виправити помилку. </w:t>
      </w:r>
    </w:p>
    <w:p w14:paraId="67EDE10F" w14:textId="77777777" w:rsidR="00291AA4" w:rsidRPr="0084322B" w:rsidRDefault="00291AA4"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Відповідно до ч. 1 ст. 82 ЗАП скарга подається до адміністративного органу, що прийняв адміністративний акт, процедурне рішення та/або вчинив процедурну дію чи допустив бездіяльність, що оскаржується, який не пізніше наступного дня передає (надсилає) її разом з матеріалами справи суб’єкту розгляду скарги.</w:t>
      </w:r>
    </w:p>
  </w:endnote>
  <w:endnote w:id="5">
    <w:p w14:paraId="2BDFEDE4" w14:textId="12E86CAF" w:rsidR="00291AA4"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Скаржник – особа, яка звертається до адміністративного органу з метою захисту своїх прав і законних інтересів (згідно з пп. «в» п. 1 ч. 1 ст. 27 ЗАП). Скаржником може бути не лише особа, яка брала участь на попередніх стадіях адміністративного провадження (адресат адміністративного акта, зокрема заявник, або заінтересована особа), а й будь-яка інша фізична або юридична особа, яка вважає, що адміністративним актом (або процедурним рішенням, дією чи бездіяльністю) порушуються її права, свободи чи законні інтереси. Важливо наголосити, що скарга, за загальним правилом, подається на адміністративний акт, тобто коли справа уже була вирішена по суті. </w:t>
      </w:r>
    </w:p>
  </w:endnote>
  <w:endnote w:id="6">
    <w:p w14:paraId="75289571" w14:textId="56ADA19D" w:rsidR="00853231"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Зазначаються відомості в обсязі, достатньому для встановлення особи скаржника, та його контактні дані</w:t>
      </w:r>
      <w:r w:rsidR="00B378AC">
        <w:rPr>
          <w:rFonts w:ascii="Times New Roman" w:hAnsi="Times New Roman" w:cs="Times New Roman"/>
          <w:sz w:val="22"/>
          <w:szCs w:val="22"/>
        </w:rPr>
        <w:t xml:space="preserve"> (п. 2 ч. 1 ст. 81 ЗАП)</w:t>
      </w:r>
      <w:r w:rsidRPr="0084322B">
        <w:rPr>
          <w:rFonts w:ascii="Times New Roman" w:hAnsi="Times New Roman" w:cs="Times New Roman"/>
          <w:sz w:val="22"/>
          <w:szCs w:val="22"/>
        </w:rPr>
        <w:t xml:space="preserve">. </w:t>
      </w:r>
      <w:r w:rsidR="00E95E10" w:rsidRPr="0084322B">
        <w:rPr>
          <w:rFonts w:ascii="Times New Roman" w:hAnsi="Times New Roman" w:cs="Times New Roman"/>
          <w:sz w:val="22"/>
          <w:szCs w:val="22"/>
        </w:rPr>
        <w:t xml:space="preserve">Див. детальніше п. 2 ч. 2 ст. 28 ЗАП, де під контактними даними зазначено: номер телефону (за наявності), адреса електронної пошти (за наявності), адреса місця проживання (перебування), місцезнаходження або іншу адреса для зв’язку.  </w:t>
      </w:r>
    </w:p>
    <w:p w14:paraId="36DAEAEB" w14:textId="23261E80" w:rsidR="00291AA4" w:rsidRPr="0084322B" w:rsidRDefault="00645AEE"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Рекомендація: зазначати також паспортні дані скаржника (для фізичної особи)/ідентифікаційний код (для юридичної особи)/РНОКПП (для ФОП), зважаючи на потребу дотримання принципу офіційності, який зобов’язує адміністративний орган встановлювати обставини, що мають значення для вирішення справи.</w:t>
      </w:r>
    </w:p>
  </w:endnote>
  <w:endnote w:id="7">
    <w:p w14:paraId="6EBAB97E" w14:textId="77777777" w:rsidR="001A3F30" w:rsidRPr="0084322B" w:rsidRDefault="001A3F30" w:rsidP="001A3F30">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w:t>
      </w:r>
      <w:bookmarkStart w:id="2" w:name="_Hlk163226508"/>
      <w:r w:rsidRPr="0084322B">
        <w:rPr>
          <w:rFonts w:ascii="Times New Roman" w:hAnsi="Times New Roman" w:cs="Times New Roman"/>
          <w:sz w:val="22"/>
          <w:szCs w:val="22"/>
        </w:rPr>
        <w:t xml:space="preserve">Представництво – вчинення однією особою (представником) від імені іншої особи (яку представляють) через повноваження, що ґрунтується на законі, довіреності або внутрішньоорганізаційному акті, юридичних дій, в результаті чого в особи, яку представляють, виникають, змінюються і припиняються суб’єктивні публічні права і обов’язки. Див. ч. 1 ст. 31 ЗАП та Науково-практичний коментар до ЗАП, зокрема до ст. 31.  </w:t>
      </w:r>
      <w:bookmarkEnd w:id="2"/>
    </w:p>
  </w:endnote>
  <w:endnote w:id="8">
    <w:p w14:paraId="7208DF31" w14:textId="3EDC8284" w:rsidR="00206ABB" w:rsidRPr="00935E3A" w:rsidRDefault="00206ABB" w:rsidP="00206ABB">
      <w:pPr>
        <w:pStyle w:val="af7"/>
        <w:spacing w:before="120"/>
        <w:jc w:val="both"/>
        <w:rPr>
          <w:rFonts w:ascii="Times New Roman" w:hAnsi="Times New Roman" w:cs="Times New Roman"/>
          <w:sz w:val="22"/>
          <w:szCs w:val="22"/>
          <w:highlight w:val="yellow"/>
        </w:rPr>
      </w:pPr>
      <w:r w:rsidRPr="004A20D9">
        <w:rPr>
          <w:rStyle w:val="af9"/>
          <w:rFonts w:ascii="Times New Roman" w:hAnsi="Times New Roman" w:cs="Times New Roman"/>
          <w:sz w:val="22"/>
          <w:szCs w:val="22"/>
        </w:rPr>
        <w:endnoteRef/>
      </w:r>
      <w:r w:rsidRPr="004A20D9">
        <w:rPr>
          <w:rFonts w:ascii="Times New Roman" w:hAnsi="Times New Roman" w:cs="Times New Roman"/>
          <w:sz w:val="22"/>
          <w:szCs w:val="22"/>
        </w:rPr>
        <w:t xml:space="preserve"> </w:t>
      </w:r>
      <w:r w:rsidR="00BE4E28" w:rsidRPr="00BE4E28">
        <w:rPr>
          <w:rFonts w:ascii="Times New Roman" w:hAnsi="Times New Roman" w:cs="Times New Roman"/>
          <w:sz w:val="22"/>
          <w:szCs w:val="22"/>
        </w:rPr>
        <w:t xml:space="preserve">У разі подання скарги представником скаржника в ній додатково зазначаються такі самі відомості стосовно представника </w:t>
      </w:r>
      <w:r w:rsidRPr="00BE4E28">
        <w:rPr>
          <w:rFonts w:ascii="Times New Roman" w:hAnsi="Times New Roman" w:cs="Times New Roman"/>
          <w:sz w:val="22"/>
          <w:szCs w:val="22"/>
        </w:rPr>
        <w:t xml:space="preserve">(п. 2 ч. 1 ст. </w:t>
      </w:r>
      <w:r w:rsidR="00BE4E28" w:rsidRPr="00BE4E28">
        <w:rPr>
          <w:rFonts w:ascii="Times New Roman" w:hAnsi="Times New Roman" w:cs="Times New Roman"/>
          <w:sz w:val="22"/>
          <w:szCs w:val="22"/>
        </w:rPr>
        <w:t>81</w:t>
      </w:r>
      <w:r w:rsidRPr="00BE4E28">
        <w:rPr>
          <w:rFonts w:ascii="Times New Roman" w:hAnsi="Times New Roman" w:cs="Times New Roman"/>
          <w:sz w:val="22"/>
          <w:szCs w:val="22"/>
        </w:rPr>
        <w:t xml:space="preserve"> ЗАП). </w:t>
      </w:r>
    </w:p>
    <w:p w14:paraId="596741C0" w14:textId="77777777" w:rsidR="00206ABB" w:rsidRPr="004A20D9" w:rsidRDefault="00206ABB" w:rsidP="00206ABB">
      <w:pPr>
        <w:pStyle w:val="af7"/>
        <w:spacing w:before="120"/>
        <w:jc w:val="both"/>
        <w:rPr>
          <w:rFonts w:ascii="Times New Roman" w:hAnsi="Times New Roman" w:cs="Times New Roman"/>
          <w:sz w:val="22"/>
          <w:szCs w:val="22"/>
        </w:rPr>
      </w:pPr>
      <w:r w:rsidRPr="00BE4E28">
        <w:rPr>
          <w:rFonts w:ascii="Times New Roman" w:hAnsi="Times New Roman" w:cs="Times New Roman"/>
          <w:sz w:val="22"/>
          <w:szCs w:val="22"/>
        </w:rPr>
        <w:t>Рекомендація: зазначати також паспортні дані представника, насамперед у випадку уповноваження на представництво на підставі ч. 5 ст. 31 ЗАП (спрощене представництво).</w:t>
      </w:r>
    </w:p>
  </w:endnote>
  <w:endnote w:id="9">
    <w:p w14:paraId="540A3492" w14:textId="77777777" w:rsidR="001A3F30" w:rsidRPr="0084322B" w:rsidRDefault="001A3F30" w:rsidP="001A3F30">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Див. частини 2-7 ст. 31 ЗАП щодо підтвердження повноважень представника.</w:t>
      </w:r>
    </w:p>
  </w:endnote>
  <w:endnote w:id="10">
    <w:p w14:paraId="268FA8EC" w14:textId="77777777" w:rsidR="001A3F30" w:rsidRPr="0084322B" w:rsidRDefault="001A3F30" w:rsidP="001A3F30">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Окрему увагу звертаємо на представництво </w:t>
      </w:r>
      <w:bookmarkStart w:id="3" w:name="_Hlk163416170"/>
      <w:r w:rsidRPr="0084322B">
        <w:rPr>
          <w:rFonts w:ascii="Times New Roman" w:hAnsi="Times New Roman" w:cs="Times New Roman"/>
          <w:sz w:val="22"/>
          <w:szCs w:val="22"/>
        </w:rPr>
        <w:t>на підставі ч. 5 ст. 31 ЗАП (спрощене представництво)</w:t>
      </w:r>
      <w:bookmarkEnd w:id="3"/>
      <w:r w:rsidRPr="0084322B">
        <w:rPr>
          <w:rFonts w:ascii="Times New Roman" w:hAnsi="Times New Roman" w:cs="Times New Roman"/>
          <w:sz w:val="22"/>
          <w:szCs w:val="22"/>
        </w:rPr>
        <w:t>: «Уповноваження на представництво за письмовим клопотанням фізичної особи (довірителя), у тому числі поданим в електронній формі, може здійснюватися шляхом внесення адміністративним органом відповідного запису до матеріалів справи.» Це правило застосовується з урахуванням винятку у ч. 2 ст. 31: «У випадках, передбачених законом, довіреність має бути посвідчена нотаріально».</w:t>
      </w:r>
    </w:p>
    <w:p w14:paraId="70503515" w14:textId="77777777" w:rsidR="001A3F30" w:rsidRPr="0084322B" w:rsidRDefault="001A3F30" w:rsidP="001A3F30">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Якщо скаржник позначає цей пункт у скарзі під час її подання, а посадова особа адміністративного органу/ЦНАП встановлює особу представника та підтверджує своїм підписом у відповідному полі скарги уповноваження на представництво, подавати окреме клопотання немає потреби. </w:t>
      </w:r>
    </w:p>
  </w:endnote>
  <w:endnote w:id="11">
    <w:p w14:paraId="11C58621" w14:textId="77777777" w:rsidR="00291AA4"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Ця інформація необхідна для обчислення строку на оскарження (див. ст. 80 ЗАП). Також варто враховувати ч. 5 ст. 75 ЗАП (недоведення адміністративним органом адміністративного акта до відома особи в установленому порядку є підставою для продовження строку оскарження такого акта) та ч. 4 ст. 80 ЗАП (строк подання скарги не вважається пропущеним у разі незазначення в адміністративному акті строку та порядку його оскарження).</w:t>
      </w:r>
    </w:p>
  </w:endnote>
  <w:endnote w:id="12">
    <w:p w14:paraId="2E8E9891" w14:textId="4544A193" w:rsidR="004C3B79" w:rsidRPr="004C3B79" w:rsidRDefault="004C3B79" w:rsidP="004C3B79">
      <w:pPr>
        <w:pStyle w:val="af7"/>
        <w:spacing w:before="120"/>
        <w:jc w:val="both"/>
        <w:rPr>
          <w:rFonts w:ascii="Times New Roman" w:hAnsi="Times New Roman" w:cs="Times New Roman"/>
          <w:sz w:val="22"/>
          <w:szCs w:val="22"/>
        </w:rPr>
      </w:pPr>
      <w:r w:rsidRPr="004C3B79">
        <w:rPr>
          <w:rStyle w:val="af9"/>
          <w:rFonts w:ascii="Times New Roman" w:hAnsi="Times New Roman" w:cs="Times New Roman"/>
          <w:sz w:val="22"/>
          <w:szCs w:val="22"/>
        </w:rPr>
        <w:endnoteRef/>
      </w:r>
      <w:r w:rsidRPr="004C3B79">
        <w:rPr>
          <w:rFonts w:ascii="Times New Roman" w:hAnsi="Times New Roman" w:cs="Times New Roman"/>
          <w:sz w:val="22"/>
          <w:szCs w:val="22"/>
        </w:rPr>
        <w:t xml:space="preserve"> Відповідно до ч. 7 ст. 85 ЗАП </w:t>
      </w:r>
      <w:r w:rsidR="009C1B3C">
        <w:rPr>
          <w:rFonts w:ascii="Times New Roman" w:hAnsi="Times New Roman" w:cs="Times New Roman"/>
          <w:sz w:val="22"/>
          <w:szCs w:val="22"/>
        </w:rPr>
        <w:t>доведення</w:t>
      </w:r>
      <w:r w:rsidRPr="004C3B79">
        <w:rPr>
          <w:rFonts w:ascii="Times New Roman" w:hAnsi="Times New Roman" w:cs="Times New Roman"/>
          <w:sz w:val="22"/>
          <w:szCs w:val="22"/>
        </w:rPr>
        <w:t xml:space="preserve"> адміністративного акта в адміністративному провадженні за скаргою</w:t>
      </w:r>
      <w:r w:rsidR="009C1B3C">
        <w:rPr>
          <w:rFonts w:ascii="Times New Roman" w:hAnsi="Times New Roman" w:cs="Times New Roman"/>
          <w:sz w:val="22"/>
          <w:szCs w:val="22"/>
        </w:rPr>
        <w:t xml:space="preserve"> </w:t>
      </w:r>
      <w:r w:rsidRPr="004C3B79">
        <w:rPr>
          <w:rFonts w:ascii="Times New Roman" w:hAnsi="Times New Roman" w:cs="Times New Roman"/>
          <w:sz w:val="22"/>
          <w:szCs w:val="22"/>
        </w:rPr>
        <w:t xml:space="preserve">до відома особи та набрання ним чинності здійснюються згідно з вимогами, передбаченими статтями 69-77 </w:t>
      </w:r>
      <w:r>
        <w:rPr>
          <w:rFonts w:ascii="Times New Roman" w:hAnsi="Times New Roman" w:cs="Times New Roman"/>
          <w:sz w:val="22"/>
          <w:szCs w:val="22"/>
        </w:rPr>
        <w:t>ЗАП</w:t>
      </w:r>
      <w:r w:rsidRPr="004C3B79">
        <w:rPr>
          <w:rFonts w:ascii="Times New Roman" w:hAnsi="Times New Roman" w:cs="Times New Roman"/>
          <w:sz w:val="22"/>
          <w:szCs w:val="22"/>
        </w:rPr>
        <w:t>.</w:t>
      </w:r>
    </w:p>
  </w:endnote>
  <w:endnote w:id="13">
    <w:p w14:paraId="32FB429A" w14:textId="77777777" w:rsidR="007B6297" w:rsidRPr="0084322B" w:rsidRDefault="007B6297" w:rsidP="007B6297">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Адміністративний орган у день надходження скарги </w:t>
      </w:r>
      <w:r w:rsidRPr="0084322B">
        <w:rPr>
          <w:rFonts w:ascii="Times New Roman" w:hAnsi="Times New Roman" w:cs="Times New Roman"/>
          <w:sz w:val="22"/>
          <w:szCs w:val="22"/>
          <w:u w:val="single"/>
        </w:rPr>
        <w:t>на вимогу скаржника</w:t>
      </w:r>
      <w:r w:rsidRPr="0084322B">
        <w:rPr>
          <w:rFonts w:ascii="Times New Roman" w:hAnsi="Times New Roman" w:cs="Times New Roman"/>
          <w:sz w:val="22"/>
          <w:szCs w:val="22"/>
        </w:rPr>
        <w:t xml:space="preserve"> або його представника видає (надсилає) йому письмове підтвердження реєстрації його скарги із зазначенням дати та номера реєстрації. Реєстрація скарги, поданої в електронній формі, підтверджується автоматично надісланим електронним повідомленням. Див. ч. 3 ст. 83 та ч. 3 ст. 42 ЗАП. </w:t>
      </w:r>
    </w:p>
  </w:endnote>
  <w:endnote w:id="14">
    <w:p w14:paraId="52A7BB47" w14:textId="77777777" w:rsidR="00291AA4" w:rsidRPr="0084322B" w:rsidRDefault="00291AA4" w:rsidP="0084322B">
      <w:pPr>
        <w:pStyle w:val="af7"/>
        <w:spacing w:before="120"/>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Щодо формулювання вимог див. ч. 2 ст. 78 ЗАП.</w:t>
      </w:r>
    </w:p>
  </w:endnote>
  <w:endnote w:id="15">
    <w:p w14:paraId="2AC4F9C9" w14:textId="0701B040" w:rsidR="005451C0"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Відповідно до ч. 4 ст. 83 ЗАП скаржник </w:t>
      </w:r>
      <w:r w:rsidRPr="0084322B">
        <w:rPr>
          <w:rFonts w:ascii="Times New Roman" w:hAnsi="Times New Roman" w:cs="Times New Roman"/>
          <w:sz w:val="22"/>
          <w:szCs w:val="22"/>
          <w:u w:val="single"/>
        </w:rPr>
        <w:t>може</w:t>
      </w:r>
      <w:r w:rsidRPr="0084322B">
        <w:rPr>
          <w:rFonts w:ascii="Times New Roman" w:hAnsi="Times New Roman" w:cs="Times New Roman"/>
          <w:sz w:val="22"/>
          <w:szCs w:val="22"/>
        </w:rPr>
        <w:t xml:space="preserve"> клопотати про зупинення дії адміністративного акта, що оскаржується, крім випадків, передбачених законом. Подання такого клопотання означає, що з моменту отримання та реєстрації </w:t>
      </w:r>
      <w:r w:rsidR="005451C0" w:rsidRPr="0084322B">
        <w:rPr>
          <w:rFonts w:ascii="Times New Roman" w:hAnsi="Times New Roman" w:cs="Times New Roman"/>
          <w:sz w:val="22"/>
          <w:szCs w:val="22"/>
        </w:rPr>
        <w:t>скарги</w:t>
      </w:r>
      <w:r w:rsidRPr="0084322B">
        <w:rPr>
          <w:rFonts w:ascii="Times New Roman" w:hAnsi="Times New Roman" w:cs="Times New Roman"/>
          <w:sz w:val="22"/>
          <w:szCs w:val="22"/>
        </w:rPr>
        <w:t xml:space="preserve"> адміністративний акт не діє. Винятки з цього правила встановлю</w:t>
      </w:r>
      <w:r w:rsidR="002461F5" w:rsidRPr="0084322B">
        <w:rPr>
          <w:rFonts w:ascii="Times New Roman" w:hAnsi="Times New Roman" w:cs="Times New Roman"/>
          <w:sz w:val="22"/>
          <w:szCs w:val="22"/>
        </w:rPr>
        <w:t>ю</w:t>
      </w:r>
      <w:r w:rsidRPr="0084322B">
        <w:rPr>
          <w:rFonts w:ascii="Times New Roman" w:hAnsi="Times New Roman" w:cs="Times New Roman"/>
          <w:sz w:val="22"/>
          <w:szCs w:val="22"/>
        </w:rPr>
        <w:t>ться законом (мається на увазі спеціальним</w:t>
      </w:r>
      <w:r w:rsidR="00E3736E" w:rsidRPr="0084322B">
        <w:rPr>
          <w:rFonts w:ascii="Times New Roman" w:hAnsi="Times New Roman" w:cs="Times New Roman"/>
          <w:sz w:val="22"/>
          <w:szCs w:val="22"/>
        </w:rPr>
        <w:t>и закона</w:t>
      </w:r>
      <w:r w:rsidRPr="0084322B">
        <w:rPr>
          <w:rFonts w:ascii="Times New Roman" w:hAnsi="Times New Roman" w:cs="Times New Roman"/>
          <w:sz w:val="22"/>
          <w:szCs w:val="22"/>
        </w:rPr>
        <w:t>м</w:t>
      </w:r>
      <w:r w:rsidR="00E3736E" w:rsidRPr="0084322B">
        <w:rPr>
          <w:rFonts w:ascii="Times New Roman" w:hAnsi="Times New Roman" w:cs="Times New Roman"/>
          <w:sz w:val="22"/>
          <w:szCs w:val="22"/>
        </w:rPr>
        <w:t>и</w:t>
      </w:r>
      <w:r w:rsidRPr="0084322B">
        <w:rPr>
          <w:rFonts w:ascii="Times New Roman" w:hAnsi="Times New Roman" w:cs="Times New Roman"/>
          <w:sz w:val="22"/>
          <w:szCs w:val="22"/>
        </w:rPr>
        <w:t>).</w:t>
      </w:r>
      <w:r w:rsidR="005451C0" w:rsidRPr="0084322B">
        <w:rPr>
          <w:rFonts w:ascii="Times New Roman" w:hAnsi="Times New Roman" w:cs="Times New Roman"/>
          <w:sz w:val="22"/>
          <w:szCs w:val="22"/>
        </w:rPr>
        <w:t xml:space="preserve"> </w:t>
      </w:r>
    </w:p>
    <w:p w14:paraId="07C88091" w14:textId="0C3436EE" w:rsidR="00291AA4" w:rsidRPr="0084322B" w:rsidRDefault="005451C0"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Окремо </w:t>
      </w:r>
      <w:r w:rsidR="00957C38" w:rsidRPr="0084322B">
        <w:rPr>
          <w:rFonts w:ascii="Times New Roman" w:hAnsi="Times New Roman" w:cs="Times New Roman"/>
          <w:sz w:val="22"/>
          <w:szCs w:val="22"/>
        </w:rPr>
        <w:t xml:space="preserve">звертаємо </w:t>
      </w:r>
      <w:r w:rsidRPr="0084322B">
        <w:rPr>
          <w:rFonts w:ascii="Times New Roman" w:hAnsi="Times New Roman" w:cs="Times New Roman"/>
          <w:sz w:val="22"/>
          <w:szCs w:val="22"/>
        </w:rPr>
        <w:t xml:space="preserve">увагу на наступне. Відповідно до ст. 100 ЗАП зобов’язана особа може подати скаргу щодо рішення про застосування заходу (заходів) впливу. Подання такої скарги зупиняє виконання заходу впливу до завершення її розгляду по суті. </w:t>
      </w:r>
    </w:p>
  </w:endnote>
  <w:endnote w:id="16">
    <w:p w14:paraId="31F8F220" w14:textId="77777777" w:rsidR="00291AA4" w:rsidRPr="0084322B" w:rsidRDefault="00291AA4" w:rsidP="0084322B">
      <w:pPr>
        <w:pStyle w:val="af7"/>
        <w:spacing w:before="120"/>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Щодо обґрунтування вимог див. також ч. 1 ст. 78 ЗАП. </w:t>
      </w:r>
    </w:p>
  </w:endnote>
  <w:endnote w:id="17">
    <w:p w14:paraId="03D3C528" w14:textId="77777777" w:rsidR="00043DCE" w:rsidRPr="0084322B" w:rsidRDefault="00043DCE"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Якщо скаржником є фізична або юридична особа, яка не брала участь на попередніх стадіях адміністративного провадження і вважає, що адміністративним актом порушуються її права, свободи чи законні інтереси, в обґрунтуванні вимог така особа повинна вказати на зв’язок оскаржуваного нею адміністративного акта (або процедурного рішення, дії чи бездіяльності) та зумовленого ним порушення прав, свобод та законних інтересів.</w:t>
      </w:r>
    </w:p>
  </w:endnote>
  <w:endnote w:id="18">
    <w:p w14:paraId="1709F51C" w14:textId="2BF90CD9" w:rsidR="00291AA4" w:rsidRPr="0084322B" w:rsidRDefault="00291AA4" w:rsidP="0084322B">
      <w:pPr>
        <w:pStyle w:val="af7"/>
        <w:spacing w:before="120"/>
        <w:jc w:val="both"/>
        <w:rPr>
          <w:rFonts w:ascii="Times New Roman" w:hAnsi="Times New Roman" w:cs="Times New Roman"/>
          <w:sz w:val="22"/>
          <w:szCs w:val="22"/>
        </w:rPr>
      </w:pPr>
      <w:r w:rsidRPr="0084322B">
        <w:rPr>
          <w:rStyle w:val="af9"/>
          <w:rFonts w:ascii="Times New Roman" w:hAnsi="Times New Roman" w:cs="Times New Roman"/>
          <w:sz w:val="22"/>
          <w:szCs w:val="22"/>
        </w:rPr>
        <w:endnoteRef/>
      </w:r>
      <w:r w:rsidRPr="0084322B">
        <w:rPr>
          <w:rFonts w:ascii="Times New Roman" w:hAnsi="Times New Roman" w:cs="Times New Roman"/>
          <w:sz w:val="22"/>
          <w:szCs w:val="22"/>
        </w:rPr>
        <w:t xml:space="preserve"> Відповідно до ч. 2</w:t>
      </w:r>
      <w:r w:rsidR="006D3038" w:rsidRPr="0084322B">
        <w:rPr>
          <w:rFonts w:ascii="Times New Roman" w:hAnsi="Times New Roman" w:cs="Times New Roman"/>
          <w:sz w:val="22"/>
          <w:szCs w:val="22"/>
        </w:rPr>
        <w:t>, 3</w:t>
      </w:r>
      <w:r w:rsidR="00B013D1" w:rsidRPr="0084322B">
        <w:rPr>
          <w:rFonts w:ascii="Times New Roman" w:hAnsi="Times New Roman" w:cs="Times New Roman"/>
          <w:sz w:val="22"/>
          <w:szCs w:val="22"/>
        </w:rPr>
        <w:t xml:space="preserve"> </w:t>
      </w:r>
      <w:r w:rsidRPr="0084322B">
        <w:rPr>
          <w:rFonts w:ascii="Times New Roman" w:hAnsi="Times New Roman" w:cs="Times New Roman"/>
          <w:sz w:val="22"/>
          <w:szCs w:val="22"/>
        </w:rPr>
        <w:t>ст. 82 ЗАП скаржник подає скаргу разом із документами, які він вважає необхідними для її розгляду, або копіями таких документів.</w:t>
      </w:r>
      <w:r w:rsidR="008018BB" w:rsidRPr="0084322B">
        <w:rPr>
          <w:rFonts w:ascii="Times New Roman" w:hAnsi="Times New Roman" w:cs="Times New Roman"/>
          <w:sz w:val="22"/>
          <w:szCs w:val="22"/>
        </w:rPr>
        <w:t xml:space="preserve"> </w:t>
      </w:r>
      <w:bookmarkStart w:id="5" w:name="_Hlk163421165"/>
      <w:r w:rsidR="00B013D1" w:rsidRPr="0084322B">
        <w:rPr>
          <w:rFonts w:ascii="Times New Roman" w:hAnsi="Times New Roman" w:cs="Times New Roman"/>
          <w:sz w:val="22"/>
          <w:szCs w:val="22"/>
        </w:rPr>
        <w:t>П</w:t>
      </w:r>
      <w:r w:rsidR="008018BB" w:rsidRPr="0084322B">
        <w:rPr>
          <w:rFonts w:ascii="Times New Roman" w:hAnsi="Times New Roman" w:cs="Times New Roman"/>
          <w:sz w:val="22"/>
          <w:szCs w:val="22"/>
        </w:rPr>
        <w:t>ісля перегляду справи, що розглядається за скаргою, оригінали документів повертаються скаржнику, якщо інше не передбачено законом</w:t>
      </w:r>
      <w:bookmarkEnd w:id="5"/>
      <w:r w:rsidR="008018BB" w:rsidRPr="0084322B">
        <w:rPr>
          <w:rFonts w:ascii="Times New Roman" w:hAnsi="Times New Roman" w:cs="Times New Roman"/>
          <w:sz w:val="22"/>
          <w:szCs w:val="22"/>
        </w:rPr>
        <w:t>.</w:t>
      </w:r>
    </w:p>
    <w:p w14:paraId="07E08526" w14:textId="37A59FBB" w:rsidR="006D3038" w:rsidRDefault="001C3D18" w:rsidP="0084322B">
      <w:pPr>
        <w:pStyle w:val="af7"/>
        <w:spacing w:before="120"/>
        <w:jc w:val="both"/>
        <w:rPr>
          <w:rFonts w:ascii="Times New Roman" w:hAnsi="Times New Roman" w:cs="Times New Roman"/>
          <w:sz w:val="22"/>
          <w:szCs w:val="22"/>
        </w:rPr>
      </w:pPr>
      <w:r w:rsidRPr="0084322B">
        <w:rPr>
          <w:rFonts w:ascii="Times New Roman" w:hAnsi="Times New Roman" w:cs="Times New Roman"/>
          <w:sz w:val="22"/>
          <w:szCs w:val="22"/>
        </w:rPr>
        <w:t xml:space="preserve">Доданим документом також </w:t>
      </w:r>
      <w:r w:rsidR="0084322B" w:rsidRPr="0084322B">
        <w:rPr>
          <w:rFonts w:ascii="Times New Roman" w:hAnsi="Times New Roman" w:cs="Times New Roman"/>
          <w:sz w:val="22"/>
          <w:szCs w:val="22"/>
        </w:rPr>
        <w:t>вважається</w:t>
      </w:r>
      <w:r w:rsidRPr="0084322B">
        <w:rPr>
          <w:rFonts w:ascii="Times New Roman" w:hAnsi="Times New Roman" w:cs="Times New Roman"/>
          <w:sz w:val="22"/>
          <w:szCs w:val="22"/>
        </w:rPr>
        <w:t xml:space="preserve"> </w:t>
      </w:r>
      <w:r w:rsidR="006D3038" w:rsidRPr="0084322B">
        <w:rPr>
          <w:rFonts w:ascii="Times New Roman" w:hAnsi="Times New Roman" w:cs="Times New Roman"/>
          <w:sz w:val="22"/>
          <w:szCs w:val="22"/>
        </w:rPr>
        <w:t xml:space="preserve">довіреність (нотаріальна довіреність)/інший документ, який підтверджує повноваження представника. </w:t>
      </w:r>
    </w:p>
    <w:p w14:paraId="16266B77" w14:textId="77777777" w:rsidR="00D965A8" w:rsidRDefault="00D965A8" w:rsidP="0084322B">
      <w:pPr>
        <w:pStyle w:val="af7"/>
        <w:spacing w:before="120"/>
        <w:jc w:val="both"/>
        <w:rPr>
          <w:rFonts w:ascii="Times New Roman" w:hAnsi="Times New Roman" w:cs="Times New Roman"/>
          <w:sz w:val="22"/>
          <w:szCs w:val="22"/>
        </w:rPr>
      </w:pPr>
    </w:p>
    <w:p w14:paraId="1683BACE" w14:textId="77777777" w:rsidR="00D965A8" w:rsidRDefault="00D965A8" w:rsidP="0084322B">
      <w:pPr>
        <w:pStyle w:val="af7"/>
        <w:spacing w:before="120"/>
        <w:jc w:val="both"/>
        <w:rPr>
          <w:rFonts w:ascii="Times New Roman" w:hAnsi="Times New Roman" w:cs="Times New Roman"/>
          <w:sz w:val="22"/>
          <w:szCs w:val="22"/>
        </w:rPr>
      </w:pPr>
    </w:p>
    <w:p w14:paraId="54E8D724" w14:textId="77777777" w:rsidR="00D965A8" w:rsidRDefault="00D965A8" w:rsidP="00D965A8">
      <w:pPr>
        <w:spacing w:after="0" w:line="240" w:lineRule="auto"/>
        <w:jc w:val="center"/>
        <w:rPr>
          <w:rFonts w:ascii="Times New Roman" w:hAnsi="Times New Roman" w:cs="Times New Roman"/>
          <w:b/>
          <w:bCs/>
        </w:rPr>
      </w:pPr>
    </w:p>
    <w:p w14:paraId="20F4F985" w14:textId="77777777" w:rsidR="00D965A8" w:rsidRDefault="00D965A8" w:rsidP="00D965A8">
      <w:pPr>
        <w:spacing w:after="0" w:line="240" w:lineRule="auto"/>
        <w:jc w:val="center"/>
        <w:rPr>
          <w:rFonts w:ascii="Times New Roman" w:hAnsi="Times New Roman" w:cs="Times New Roman"/>
          <w:b/>
          <w:bCs/>
        </w:rPr>
      </w:pPr>
    </w:p>
    <w:p w14:paraId="52688C49" w14:textId="77777777" w:rsidR="00D965A8" w:rsidRDefault="00D965A8" w:rsidP="00D965A8">
      <w:pPr>
        <w:spacing w:after="0" w:line="240" w:lineRule="auto"/>
        <w:jc w:val="center"/>
        <w:rPr>
          <w:rFonts w:ascii="Times New Roman" w:hAnsi="Times New Roman" w:cs="Times New Roman"/>
          <w:b/>
          <w:bCs/>
        </w:rPr>
      </w:pPr>
    </w:p>
    <w:p w14:paraId="5499CD29" w14:textId="77777777" w:rsidR="00D965A8" w:rsidRDefault="00D965A8" w:rsidP="00D965A8">
      <w:pPr>
        <w:spacing w:after="0" w:line="240" w:lineRule="auto"/>
        <w:jc w:val="center"/>
        <w:rPr>
          <w:rFonts w:ascii="Times New Roman" w:hAnsi="Times New Roman" w:cs="Times New Roman"/>
          <w:b/>
          <w:bCs/>
        </w:rPr>
      </w:pPr>
    </w:p>
    <w:p w14:paraId="2DA20732" w14:textId="77777777" w:rsidR="00D965A8" w:rsidRDefault="00D965A8" w:rsidP="00D965A8">
      <w:pPr>
        <w:spacing w:after="0" w:line="240" w:lineRule="auto"/>
        <w:jc w:val="center"/>
        <w:rPr>
          <w:rFonts w:ascii="Times New Roman" w:hAnsi="Times New Roman" w:cs="Times New Roman"/>
          <w:b/>
          <w:bCs/>
        </w:rPr>
      </w:pPr>
    </w:p>
    <w:p w14:paraId="21C3FBF8" w14:textId="77777777" w:rsidR="00D965A8" w:rsidRDefault="00D965A8" w:rsidP="00D965A8">
      <w:pPr>
        <w:spacing w:after="0" w:line="240" w:lineRule="auto"/>
        <w:jc w:val="center"/>
        <w:rPr>
          <w:rFonts w:ascii="Times New Roman" w:hAnsi="Times New Roman" w:cs="Times New Roman"/>
          <w:b/>
          <w:bCs/>
        </w:rPr>
      </w:pPr>
    </w:p>
    <w:p w14:paraId="5F701E57" w14:textId="77777777" w:rsidR="00D965A8" w:rsidRDefault="00D965A8" w:rsidP="00D965A8">
      <w:pPr>
        <w:spacing w:after="0" w:line="240" w:lineRule="auto"/>
        <w:jc w:val="center"/>
        <w:rPr>
          <w:rFonts w:ascii="Times New Roman" w:hAnsi="Times New Roman" w:cs="Times New Roman"/>
          <w:b/>
          <w:bCs/>
        </w:rPr>
      </w:pPr>
    </w:p>
    <w:p w14:paraId="6710B649" w14:textId="77777777" w:rsidR="00D965A8" w:rsidRDefault="00D965A8" w:rsidP="00D965A8">
      <w:pPr>
        <w:spacing w:after="0" w:line="240" w:lineRule="auto"/>
        <w:jc w:val="center"/>
        <w:rPr>
          <w:rFonts w:ascii="Times New Roman" w:hAnsi="Times New Roman" w:cs="Times New Roman"/>
          <w:b/>
          <w:bCs/>
        </w:rPr>
      </w:pPr>
    </w:p>
    <w:p w14:paraId="08F84EEC" w14:textId="77777777" w:rsidR="00D965A8" w:rsidRDefault="00D965A8" w:rsidP="00D965A8">
      <w:pPr>
        <w:spacing w:after="0" w:line="240" w:lineRule="auto"/>
        <w:jc w:val="center"/>
        <w:rPr>
          <w:rFonts w:ascii="Times New Roman" w:hAnsi="Times New Roman" w:cs="Times New Roman"/>
          <w:b/>
          <w:bCs/>
        </w:rPr>
      </w:pPr>
    </w:p>
    <w:p w14:paraId="2DEF8508" w14:textId="77777777" w:rsidR="00D965A8" w:rsidRDefault="00D965A8" w:rsidP="00D965A8">
      <w:pPr>
        <w:spacing w:after="0" w:line="240" w:lineRule="auto"/>
        <w:jc w:val="center"/>
        <w:rPr>
          <w:rFonts w:ascii="Times New Roman" w:hAnsi="Times New Roman" w:cs="Times New Roman"/>
          <w:b/>
          <w:bCs/>
        </w:rPr>
      </w:pPr>
    </w:p>
    <w:p w14:paraId="22586795" w14:textId="77777777" w:rsidR="00D965A8" w:rsidRDefault="00D965A8" w:rsidP="00D965A8">
      <w:pPr>
        <w:spacing w:after="0" w:line="240" w:lineRule="auto"/>
        <w:jc w:val="center"/>
        <w:rPr>
          <w:rFonts w:ascii="Times New Roman" w:hAnsi="Times New Roman" w:cs="Times New Roman"/>
          <w:b/>
          <w:bCs/>
        </w:rPr>
      </w:pPr>
    </w:p>
    <w:p w14:paraId="42F600F5" w14:textId="77777777" w:rsidR="00D965A8" w:rsidRDefault="00D965A8" w:rsidP="00D965A8">
      <w:pPr>
        <w:spacing w:after="0" w:line="240" w:lineRule="auto"/>
        <w:jc w:val="center"/>
        <w:rPr>
          <w:rFonts w:ascii="Times New Roman" w:hAnsi="Times New Roman" w:cs="Times New Roman"/>
          <w:b/>
          <w:bCs/>
        </w:rPr>
      </w:pPr>
    </w:p>
    <w:p w14:paraId="086403C4" w14:textId="77777777" w:rsidR="00D965A8" w:rsidRDefault="00D965A8" w:rsidP="00D965A8">
      <w:pPr>
        <w:spacing w:after="0" w:line="240" w:lineRule="auto"/>
        <w:jc w:val="center"/>
        <w:rPr>
          <w:rFonts w:ascii="Times New Roman" w:hAnsi="Times New Roman" w:cs="Times New Roman"/>
          <w:b/>
          <w:bCs/>
        </w:rPr>
      </w:pPr>
    </w:p>
    <w:p w14:paraId="61D8C9E2" w14:textId="77777777" w:rsidR="00D965A8" w:rsidRDefault="00D965A8" w:rsidP="00D965A8">
      <w:pPr>
        <w:spacing w:after="0" w:line="240" w:lineRule="auto"/>
        <w:jc w:val="center"/>
        <w:rPr>
          <w:rFonts w:ascii="Times New Roman" w:hAnsi="Times New Roman" w:cs="Times New Roman"/>
          <w:b/>
          <w:bCs/>
        </w:rPr>
      </w:pPr>
    </w:p>
    <w:p w14:paraId="40E2BBBD" w14:textId="77777777" w:rsidR="00D965A8" w:rsidRDefault="00D965A8" w:rsidP="00D965A8">
      <w:pPr>
        <w:spacing w:after="0" w:line="240" w:lineRule="auto"/>
        <w:jc w:val="center"/>
        <w:rPr>
          <w:rFonts w:ascii="Times New Roman" w:hAnsi="Times New Roman" w:cs="Times New Roman"/>
          <w:b/>
          <w:bCs/>
        </w:rPr>
      </w:pPr>
    </w:p>
    <w:p w14:paraId="7317F37E" w14:textId="77777777" w:rsidR="00D965A8" w:rsidRDefault="00D965A8" w:rsidP="00D965A8">
      <w:pPr>
        <w:spacing w:after="0" w:line="240" w:lineRule="auto"/>
        <w:jc w:val="center"/>
        <w:rPr>
          <w:rFonts w:ascii="Times New Roman" w:hAnsi="Times New Roman" w:cs="Times New Roman"/>
          <w:b/>
          <w:bCs/>
        </w:rPr>
      </w:pPr>
    </w:p>
    <w:p w14:paraId="0A61D092" w14:textId="77777777" w:rsidR="00D965A8" w:rsidRDefault="00D965A8" w:rsidP="00D965A8">
      <w:pPr>
        <w:spacing w:after="0" w:line="240" w:lineRule="auto"/>
        <w:jc w:val="center"/>
        <w:rPr>
          <w:rFonts w:ascii="Times New Roman" w:hAnsi="Times New Roman" w:cs="Times New Roman"/>
          <w:b/>
          <w:bCs/>
        </w:rPr>
      </w:pPr>
    </w:p>
    <w:p w14:paraId="2701A23F" w14:textId="77777777" w:rsidR="00D965A8" w:rsidRDefault="00D965A8" w:rsidP="00D965A8">
      <w:pPr>
        <w:spacing w:after="0" w:line="240" w:lineRule="auto"/>
        <w:jc w:val="center"/>
        <w:rPr>
          <w:rFonts w:ascii="Times New Roman" w:hAnsi="Times New Roman" w:cs="Times New Roman"/>
          <w:b/>
          <w:bCs/>
        </w:rPr>
      </w:pPr>
    </w:p>
    <w:p w14:paraId="7173A405" w14:textId="77777777" w:rsidR="00D965A8" w:rsidRDefault="00D965A8" w:rsidP="00D965A8">
      <w:pPr>
        <w:spacing w:after="0" w:line="240" w:lineRule="auto"/>
        <w:jc w:val="center"/>
        <w:rPr>
          <w:rFonts w:ascii="Times New Roman" w:hAnsi="Times New Roman" w:cs="Times New Roman"/>
          <w:b/>
          <w:bCs/>
        </w:rPr>
      </w:pPr>
    </w:p>
    <w:p w14:paraId="46DCB30D" w14:textId="77777777" w:rsidR="00D965A8" w:rsidRDefault="00D965A8" w:rsidP="00D965A8">
      <w:pPr>
        <w:spacing w:after="0" w:line="240" w:lineRule="auto"/>
        <w:jc w:val="center"/>
        <w:rPr>
          <w:rFonts w:ascii="Times New Roman" w:hAnsi="Times New Roman" w:cs="Times New Roman"/>
          <w:b/>
          <w:bCs/>
        </w:rPr>
      </w:pPr>
    </w:p>
    <w:p w14:paraId="404BA33B" w14:textId="77777777" w:rsidR="00D965A8" w:rsidRDefault="00D965A8" w:rsidP="00D965A8">
      <w:pPr>
        <w:spacing w:after="0" w:line="240" w:lineRule="auto"/>
        <w:jc w:val="center"/>
        <w:rPr>
          <w:rFonts w:ascii="Times New Roman" w:hAnsi="Times New Roman" w:cs="Times New Roman"/>
          <w:b/>
          <w:bCs/>
        </w:rPr>
      </w:pPr>
    </w:p>
    <w:p w14:paraId="16E4FA8A" w14:textId="77777777" w:rsidR="00D965A8" w:rsidRDefault="00D965A8" w:rsidP="00D965A8">
      <w:pPr>
        <w:spacing w:after="0" w:line="240" w:lineRule="auto"/>
        <w:jc w:val="center"/>
        <w:rPr>
          <w:rFonts w:ascii="Times New Roman" w:hAnsi="Times New Roman" w:cs="Times New Roman"/>
          <w:b/>
          <w:bCs/>
        </w:rPr>
      </w:pPr>
    </w:p>
    <w:p w14:paraId="79719D68" w14:textId="77777777" w:rsidR="00D965A8" w:rsidRDefault="00D965A8" w:rsidP="00D965A8">
      <w:pPr>
        <w:spacing w:after="0" w:line="240" w:lineRule="auto"/>
        <w:jc w:val="center"/>
        <w:rPr>
          <w:rFonts w:ascii="Times New Roman" w:hAnsi="Times New Roman" w:cs="Times New Roman"/>
          <w:b/>
          <w:bCs/>
        </w:rPr>
      </w:pPr>
    </w:p>
    <w:p w14:paraId="0F93C986" w14:textId="77777777" w:rsidR="00D965A8" w:rsidRDefault="00D965A8" w:rsidP="00D965A8">
      <w:pPr>
        <w:spacing w:after="0" w:line="240" w:lineRule="auto"/>
        <w:jc w:val="center"/>
        <w:rPr>
          <w:rFonts w:ascii="Times New Roman" w:hAnsi="Times New Roman" w:cs="Times New Roman"/>
          <w:b/>
          <w:bCs/>
        </w:rPr>
      </w:pPr>
    </w:p>
    <w:p w14:paraId="21052A1C" w14:textId="77777777" w:rsidR="00D965A8" w:rsidRDefault="00D965A8" w:rsidP="00D965A8">
      <w:pPr>
        <w:spacing w:after="0" w:line="240" w:lineRule="auto"/>
        <w:jc w:val="center"/>
        <w:rPr>
          <w:rFonts w:ascii="Times New Roman" w:hAnsi="Times New Roman" w:cs="Times New Roman"/>
          <w:b/>
          <w:bCs/>
        </w:rPr>
      </w:pPr>
    </w:p>
    <w:p w14:paraId="09984BF7" w14:textId="77777777" w:rsidR="00D965A8" w:rsidRDefault="00D965A8" w:rsidP="00D965A8">
      <w:pPr>
        <w:spacing w:after="0" w:line="240" w:lineRule="auto"/>
        <w:jc w:val="center"/>
        <w:rPr>
          <w:rFonts w:ascii="Times New Roman" w:hAnsi="Times New Roman" w:cs="Times New Roman"/>
          <w:b/>
          <w:bCs/>
        </w:rPr>
      </w:pPr>
    </w:p>
    <w:p w14:paraId="4BD56EB1" w14:textId="77777777" w:rsidR="00D965A8" w:rsidRDefault="00D965A8" w:rsidP="00D965A8">
      <w:pPr>
        <w:spacing w:after="0" w:line="240" w:lineRule="auto"/>
        <w:jc w:val="center"/>
        <w:rPr>
          <w:rFonts w:ascii="Times New Roman" w:hAnsi="Times New Roman" w:cs="Times New Roman"/>
          <w:b/>
          <w:bCs/>
        </w:rPr>
      </w:pPr>
    </w:p>
    <w:p w14:paraId="7E809F39" w14:textId="77777777" w:rsidR="00D965A8" w:rsidRDefault="00D965A8" w:rsidP="00D965A8">
      <w:pPr>
        <w:spacing w:after="0" w:line="240" w:lineRule="auto"/>
        <w:jc w:val="center"/>
        <w:rPr>
          <w:rFonts w:ascii="Times New Roman" w:hAnsi="Times New Roman" w:cs="Times New Roman"/>
          <w:b/>
          <w:bCs/>
        </w:rPr>
      </w:pPr>
    </w:p>
    <w:p w14:paraId="0C15A9E2" w14:textId="77777777" w:rsidR="00D965A8" w:rsidRDefault="00D965A8" w:rsidP="00D965A8">
      <w:pPr>
        <w:spacing w:after="0" w:line="240" w:lineRule="auto"/>
        <w:jc w:val="center"/>
        <w:rPr>
          <w:rFonts w:ascii="Times New Roman" w:hAnsi="Times New Roman" w:cs="Times New Roman"/>
          <w:b/>
          <w:bCs/>
        </w:rPr>
      </w:pPr>
    </w:p>
    <w:p w14:paraId="76BEF8E8" w14:textId="77777777" w:rsidR="00D965A8" w:rsidRDefault="00D965A8" w:rsidP="00D965A8">
      <w:pPr>
        <w:spacing w:after="0" w:line="240" w:lineRule="auto"/>
        <w:jc w:val="center"/>
        <w:rPr>
          <w:rFonts w:ascii="Times New Roman" w:hAnsi="Times New Roman" w:cs="Times New Roman"/>
          <w:b/>
          <w:bCs/>
        </w:rPr>
      </w:pPr>
    </w:p>
    <w:p w14:paraId="77C21A3C" w14:textId="6B942771" w:rsidR="00D965A8" w:rsidRPr="001E46C3" w:rsidRDefault="00D965A8" w:rsidP="00D965A8">
      <w:pPr>
        <w:spacing w:after="0" w:line="240" w:lineRule="auto"/>
        <w:jc w:val="center"/>
        <w:rPr>
          <w:rFonts w:ascii="Times New Roman" w:hAnsi="Times New Roman" w:cs="Times New Roman"/>
          <w:b/>
          <w:bCs/>
        </w:rPr>
      </w:pPr>
      <w:r w:rsidRPr="001E46C3">
        <w:rPr>
          <w:rFonts w:ascii="Times New Roman" w:hAnsi="Times New Roman" w:cs="Times New Roman"/>
          <w:b/>
          <w:bCs/>
        </w:rPr>
        <w:t>Пам’ятка особі (скаржнику)</w:t>
      </w:r>
    </w:p>
    <w:p w14:paraId="6C757791" w14:textId="77777777" w:rsidR="00D965A8" w:rsidRDefault="00D965A8" w:rsidP="00D965A8">
      <w:pPr>
        <w:spacing w:after="0" w:line="240" w:lineRule="auto"/>
        <w:jc w:val="center"/>
        <w:rPr>
          <w:rFonts w:ascii="Times New Roman" w:hAnsi="Times New Roman" w:cs="Times New Roman"/>
          <w:sz w:val="22"/>
          <w:szCs w:val="22"/>
        </w:rPr>
      </w:pPr>
      <w:r w:rsidRPr="001E46C3">
        <w:rPr>
          <w:rFonts w:ascii="Times New Roman" w:hAnsi="Times New Roman" w:cs="Times New Roman"/>
          <w:sz w:val="22"/>
          <w:szCs w:val="22"/>
        </w:rPr>
        <w:t>щодо окремих норм Закону України «Про адміністративну процедуру»</w:t>
      </w:r>
    </w:p>
    <w:p w14:paraId="7178D49B" w14:textId="77777777" w:rsidR="00D965A8" w:rsidRPr="006B6AC7" w:rsidRDefault="00D965A8" w:rsidP="00D965A8">
      <w:pPr>
        <w:spacing w:after="0" w:line="240" w:lineRule="auto"/>
        <w:jc w:val="center"/>
        <w:rPr>
          <w:rFonts w:ascii="Times New Roman" w:hAnsi="Times New Roman" w:cs="Times New Roman"/>
          <w:i/>
          <w:iCs/>
          <w:color w:val="0070C0"/>
          <w:sz w:val="22"/>
          <w:szCs w:val="22"/>
        </w:rPr>
      </w:pPr>
      <w:r w:rsidRPr="006B6AC7">
        <w:rPr>
          <w:rFonts w:ascii="Times New Roman" w:hAnsi="Times New Roman" w:cs="Times New Roman"/>
          <w:i/>
          <w:iCs/>
          <w:color w:val="0070C0"/>
          <w:sz w:val="22"/>
          <w:szCs w:val="22"/>
        </w:rPr>
        <w:t xml:space="preserve">(насамперед для оприлюднення разом із формою скарги на електронних ресурсах адмін. органу) </w:t>
      </w:r>
    </w:p>
    <w:p w14:paraId="772D2BC4" w14:textId="77777777" w:rsidR="007029E0" w:rsidRDefault="007029E0" w:rsidP="00D965A8">
      <w:pPr>
        <w:spacing w:before="80" w:after="0" w:line="240" w:lineRule="auto"/>
        <w:ind w:firstLine="567"/>
        <w:jc w:val="both"/>
        <w:rPr>
          <w:rFonts w:ascii="Times New Roman" w:hAnsi="Times New Roman" w:cs="Times New Roman"/>
          <w:b/>
          <w:bCs/>
          <w:sz w:val="22"/>
          <w:szCs w:val="22"/>
        </w:rPr>
      </w:pPr>
    </w:p>
    <w:p w14:paraId="5116F006" w14:textId="2076587B" w:rsidR="00D965A8" w:rsidRPr="009C507F" w:rsidRDefault="00D965A8" w:rsidP="007029E0">
      <w:pPr>
        <w:spacing w:before="60" w:after="0" w:line="240" w:lineRule="auto"/>
        <w:ind w:firstLine="567"/>
        <w:jc w:val="both"/>
        <w:rPr>
          <w:rFonts w:ascii="Times New Roman" w:hAnsi="Times New Roman" w:cs="Times New Roman"/>
          <w:sz w:val="22"/>
          <w:szCs w:val="22"/>
        </w:rPr>
      </w:pPr>
      <w:r w:rsidRPr="009C507F">
        <w:rPr>
          <w:rFonts w:ascii="Times New Roman" w:hAnsi="Times New Roman" w:cs="Times New Roman"/>
          <w:b/>
          <w:bCs/>
          <w:sz w:val="22"/>
          <w:szCs w:val="22"/>
        </w:rPr>
        <w:t>Стаття 18.</w:t>
      </w:r>
      <w:r w:rsidRPr="009C507F">
        <w:rPr>
          <w:rFonts w:ascii="Times New Roman" w:hAnsi="Times New Roman" w:cs="Times New Roman"/>
          <w:sz w:val="22"/>
          <w:szCs w:val="22"/>
        </w:rPr>
        <w:t xml:space="preserve"> Гарантування ефективних засобів правового захисту</w:t>
      </w:r>
    </w:p>
    <w:p w14:paraId="780300BA"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1. Особа має право на оскарження рішень, дій чи бездіяльності адміністративного органу в порядку адміністративного оскарження відповідно до цього Закону та/або в судовому порядку.</w:t>
      </w:r>
    </w:p>
    <w:p w14:paraId="263FC4A7"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2. Адміністративний орган зобов’язаний повідомити особу про спосіб, порядок і строк оскарження адміністративного акта, який негативно впливає на право, свободу чи законний інтерес особи.</w:t>
      </w:r>
    </w:p>
    <w:p w14:paraId="7767EF7D" w14:textId="77777777" w:rsidR="00D965A8" w:rsidRPr="009C507F" w:rsidRDefault="00D965A8" w:rsidP="007029E0">
      <w:pPr>
        <w:spacing w:before="60" w:after="0" w:line="240" w:lineRule="auto"/>
        <w:ind w:firstLine="567"/>
        <w:jc w:val="both"/>
        <w:rPr>
          <w:rFonts w:ascii="Times New Roman" w:hAnsi="Times New Roman" w:cs="Times New Roman"/>
          <w:sz w:val="22"/>
          <w:szCs w:val="22"/>
        </w:rPr>
      </w:pPr>
      <w:r w:rsidRPr="009C507F">
        <w:rPr>
          <w:rFonts w:ascii="Times New Roman" w:hAnsi="Times New Roman" w:cs="Times New Roman"/>
          <w:b/>
          <w:bCs/>
          <w:sz w:val="22"/>
          <w:szCs w:val="22"/>
        </w:rPr>
        <w:t>Стаття 78.</w:t>
      </w:r>
      <w:r w:rsidRPr="009C507F">
        <w:rPr>
          <w:rFonts w:ascii="Times New Roman" w:hAnsi="Times New Roman" w:cs="Times New Roman"/>
          <w:sz w:val="22"/>
          <w:szCs w:val="22"/>
        </w:rPr>
        <w:t xml:space="preserve"> Право на адміністративне оскарження</w:t>
      </w:r>
    </w:p>
    <w:p w14:paraId="695B90C8"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1. Право на адміністративне оскарження відповідно до цього Закону має особа, яка вважає, що:</w:t>
      </w:r>
    </w:p>
    <w:p w14:paraId="78CE4AF4" w14:textId="77777777" w:rsidR="00D965A8" w:rsidRPr="001E46C3" w:rsidRDefault="00D965A8" w:rsidP="007029E0">
      <w:pPr>
        <w:pStyle w:val="a9"/>
        <w:numPr>
          <w:ilvl w:val="1"/>
          <w:numId w:val="2"/>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прийнятим адміністративним актом чи його виконанням порушено або може бути порушено її право, свобода чи законний інтерес;</w:t>
      </w:r>
    </w:p>
    <w:p w14:paraId="1D1E6DFA" w14:textId="77777777" w:rsidR="00D965A8" w:rsidRPr="001E46C3" w:rsidRDefault="00D965A8" w:rsidP="007029E0">
      <w:pPr>
        <w:pStyle w:val="a9"/>
        <w:numPr>
          <w:ilvl w:val="1"/>
          <w:numId w:val="2"/>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процедурне рішення або дія, бездіяльність адміністративного органу негативно впливає на її права, свободи чи законні інтереси.</w:t>
      </w:r>
    </w:p>
    <w:p w14:paraId="336DC2B3"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2. Особа, реалізуючи своє право на адміністративне оскарження відповідно до цього Закону, залежно від обставин справи може вимагати:</w:t>
      </w:r>
    </w:p>
    <w:p w14:paraId="14D30D52"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припинення вчинення адміністративним органом певної дії;</w:t>
      </w:r>
    </w:p>
    <w:p w14:paraId="7FB2B06B"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визнання дії адміністративного органу протиправною та усунення її наслідків;</w:t>
      </w:r>
    </w:p>
    <w:p w14:paraId="0526EA77"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виконання адміністративним органом іншої дії, на яку особа має право і яка не була виконана на її вимогу;</w:t>
      </w:r>
    </w:p>
    <w:p w14:paraId="40FD98CB"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визнання протиправним та скасування адміністративного акта чи окремих його положень;</w:t>
      </w:r>
    </w:p>
    <w:p w14:paraId="5BDB7B1C"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визнання протиправним виконаного адміністративного акта чи окремих його положень, що призвело до настання незворотних правових наслідків;</w:t>
      </w:r>
    </w:p>
    <w:p w14:paraId="0E0ED96F"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вчинення адміністративним органом необхідних дій з метою відновлення порушеного права, свободи чи законного інтересу особи, а також усунення негативних наслідків, відшкодування матеріальної шкоди;</w:t>
      </w:r>
    </w:p>
    <w:p w14:paraId="6AB83F41" w14:textId="77777777" w:rsidR="00D965A8" w:rsidRPr="001E46C3" w:rsidRDefault="00D965A8" w:rsidP="007029E0">
      <w:pPr>
        <w:pStyle w:val="a9"/>
        <w:numPr>
          <w:ilvl w:val="0"/>
          <w:numId w:val="5"/>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визнання бездіяльності адміністративного органу протиправною та зобов’язання вчинити певні дії.</w:t>
      </w:r>
    </w:p>
    <w:p w14:paraId="395F88D7"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3. Особа може оскаржити до моменту прийняття адміністративного акта:</w:t>
      </w:r>
    </w:p>
    <w:p w14:paraId="21116CFC"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відмову щодо початку адміністративного провадження;</w:t>
      </w:r>
    </w:p>
    <w:p w14:paraId="348EC0F6"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відмову в наданні статусу заінтересованої особи;</w:t>
      </w:r>
    </w:p>
    <w:p w14:paraId="638D66CC"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відмову щодо відводу посадової особи адміністративного органу (члена колегіального органу) або особи, яка сприяє розгляду справи;</w:t>
      </w:r>
    </w:p>
    <w:p w14:paraId="42AD7A40"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рішення про зупинення або закриття адміністративного провадження;</w:t>
      </w:r>
    </w:p>
    <w:p w14:paraId="1437B06F"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відмову в наданні доступу до матеріалів справи або обмеження права особи на ознайомлення з такими матеріалами;</w:t>
      </w:r>
    </w:p>
    <w:p w14:paraId="37785B3B" w14:textId="77777777" w:rsidR="00D965A8" w:rsidRPr="001E46C3" w:rsidRDefault="00D965A8" w:rsidP="007029E0">
      <w:pPr>
        <w:pStyle w:val="a9"/>
        <w:numPr>
          <w:ilvl w:val="0"/>
          <w:numId w:val="7"/>
        </w:numPr>
        <w:tabs>
          <w:tab w:val="left" w:pos="851"/>
        </w:tabs>
        <w:spacing w:before="60" w:after="0" w:line="240" w:lineRule="auto"/>
        <w:ind w:left="0" w:firstLine="567"/>
        <w:contextualSpacing w:val="0"/>
        <w:jc w:val="both"/>
        <w:rPr>
          <w:rFonts w:ascii="Times New Roman" w:hAnsi="Times New Roman" w:cs="Times New Roman"/>
          <w:sz w:val="22"/>
          <w:szCs w:val="22"/>
        </w:rPr>
      </w:pPr>
      <w:r w:rsidRPr="001E46C3">
        <w:rPr>
          <w:rFonts w:ascii="Times New Roman" w:hAnsi="Times New Roman" w:cs="Times New Roman"/>
          <w:sz w:val="22"/>
          <w:szCs w:val="22"/>
        </w:rPr>
        <w:t>іншу процедурну дію та/або процедурне рішення у визначених законом випадках.</w:t>
      </w:r>
    </w:p>
    <w:p w14:paraId="1F50B629"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4. Скарга на іншу процедурну дію та/або процедурне рішення адміністративного органу, крім передбачених частиною третьою цієї статті, подана до завершення адміністративного провадження, розглядається після прийняття адміністративного акта.</w:t>
      </w:r>
    </w:p>
    <w:p w14:paraId="7669008F" w14:textId="77777777" w:rsidR="00D965A8" w:rsidRPr="001E46C3"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5. Бездіяльність адміністративного органу оскаржується у разі неприйняття адміністративного акта у встановлений законом строк або зволікання з розглядом справи (прийняттям процедурного рішення та/або вчиненням процедурної дії).</w:t>
      </w:r>
    </w:p>
    <w:p w14:paraId="25AE1EDB" w14:textId="530D554B" w:rsidR="00D965A8" w:rsidRPr="0084322B" w:rsidRDefault="00D965A8" w:rsidP="007029E0">
      <w:pPr>
        <w:spacing w:before="60" w:after="0" w:line="240" w:lineRule="auto"/>
        <w:ind w:firstLine="567"/>
        <w:jc w:val="both"/>
        <w:rPr>
          <w:rFonts w:ascii="Times New Roman" w:hAnsi="Times New Roman" w:cs="Times New Roman"/>
          <w:sz w:val="22"/>
          <w:szCs w:val="22"/>
        </w:rPr>
      </w:pPr>
      <w:r w:rsidRPr="001E46C3">
        <w:rPr>
          <w:rFonts w:ascii="Times New Roman" w:hAnsi="Times New Roman" w:cs="Times New Roman"/>
          <w:sz w:val="22"/>
          <w:szCs w:val="22"/>
        </w:rPr>
        <w:t>6. Скаргу на вчинення тієї самої процедурної дії, бездіяльність або прийняття того самого адміністративного акта може бути подано окремою особою (індивідуальна скарга) або групою осіб (колективна скарга) лише один раз, крім випадків, передбачених законом.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AFEB" w14:textId="7AA510DD" w:rsidR="00AB7869" w:rsidRPr="00473BB0" w:rsidRDefault="00473BB0" w:rsidP="00473BB0">
    <w:pPr>
      <w:pStyle w:val="afc"/>
    </w:pPr>
    <w:r w:rsidRPr="00473BB0">
      <w:rPr>
        <w:rFonts w:ascii="Calibri" w:hAnsi="Calibri" w:cs="Calibri"/>
        <w:i/>
        <w:iCs/>
        <w:sz w:val="20"/>
        <w:szCs w:val="20"/>
      </w:rPr>
      <w:t xml:space="preserve">Цей зразок документа розроблений експертами </w:t>
    </w:r>
    <w:proofErr w:type="spellStart"/>
    <w:r w:rsidRPr="00473BB0">
      <w:rPr>
        <w:rFonts w:ascii="Calibri" w:hAnsi="Calibri" w:cs="Calibri"/>
        <w:i/>
        <w:iCs/>
        <w:sz w:val="20"/>
        <w:szCs w:val="20"/>
      </w:rPr>
      <w:t>проєкту</w:t>
    </w:r>
    <w:proofErr w:type="spellEnd"/>
    <w:r w:rsidRPr="00473BB0">
      <w:rPr>
        <w:rFonts w:ascii="Calibri" w:hAnsi="Calibri" w:cs="Calibri"/>
        <w:i/>
        <w:iCs/>
        <w:sz w:val="20"/>
        <w:szCs w:val="20"/>
      </w:rPr>
      <w:t xml:space="preserve"> “Продовження підтримки комплексної реформи державного управління в Україні” (EU4PAR 2), який фінансується ЄС. Зміст цього документу не відображає офіційну позицію Європейського Союзу та має </w:t>
    </w:r>
    <w:proofErr w:type="spellStart"/>
    <w:r w:rsidRPr="00473BB0">
      <w:rPr>
        <w:rFonts w:ascii="Calibri" w:hAnsi="Calibri" w:cs="Calibri"/>
        <w:i/>
        <w:iCs/>
        <w:sz w:val="20"/>
        <w:szCs w:val="20"/>
      </w:rPr>
      <w:t>рекомендаційнии</w:t>
    </w:r>
    <w:proofErr w:type="spellEnd"/>
    <w:r w:rsidRPr="00473BB0">
      <w:rPr>
        <w:rFonts w:ascii="Calibri" w:hAnsi="Calibri" w:cs="Calibri"/>
        <w:i/>
        <w:iCs/>
        <w:sz w:val="20"/>
        <w:szCs w:val="20"/>
      </w:rPr>
      <w:t>̆ характер.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01CE" w14:textId="77777777" w:rsidR="00013205" w:rsidRDefault="00013205" w:rsidP="003C4748">
      <w:pPr>
        <w:spacing w:after="0" w:line="240" w:lineRule="auto"/>
      </w:pPr>
      <w:r>
        <w:separator/>
      </w:r>
    </w:p>
  </w:footnote>
  <w:footnote w:type="continuationSeparator" w:id="0">
    <w:p w14:paraId="6A9586C7" w14:textId="77777777" w:rsidR="00013205" w:rsidRDefault="00013205" w:rsidP="003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5F80" w14:textId="69913523" w:rsidR="00291AA4" w:rsidRDefault="00291AA4">
    <w:pPr>
      <w:pStyle w:val="afa"/>
      <w:jc w:val="center"/>
    </w:pPr>
  </w:p>
  <w:p w14:paraId="5CB9AFAE" w14:textId="77777777" w:rsidR="00291AA4" w:rsidRDefault="00291AA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12"/>
    <w:multiLevelType w:val="hybridMultilevel"/>
    <w:tmpl w:val="E94EF586"/>
    <w:lvl w:ilvl="0" w:tplc="0422000F">
      <w:start w:val="1"/>
      <w:numFmt w:val="decimal"/>
      <w:lvlText w:val="%1."/>
      <w:lvlJc w:val="left"/>
      <w:pPr>
        <w:ind w:left="-218" w:hanging="360"/>
      </w:pPr>
      <w:rPr>
        <w:rFonts w:hint="default"/>
      </w:rPr>
    </w:lvl>
    <w:lvl w:ilvl="1" w:tplc="04220019" w:tentative="1">
      <w:start w:val="1"/>
      <w:numFmt w:val="lowerLetter"/>
      <w:lvlText w:val="%2."/>
      <w:lvlJc w:val="left"/>
      <w:pPr>
        <w:ind w:left="502" w:hanging="360"/>
      </w:pPr>
    </w:lvl>
    <w:lvl w:ilvl="2" w:tplc="0422001B" w:tentative="1">
      <w:start w:val="1"/>
      <w:numFmt w:val="lowerRoman"/>
      <w:lvlText w:val="%3."/>
      <w:lvlJc w:val="right"/>
      <w:pPr>
        <w:ind w:left="1222" w:hanging="180"/>
      </w:pPr>
    </w:lvl>
    <w:lvl w:ilvl="3" w:tplc="0422000F" w:tentative="1">
      <w:start w:val="1"/>
      <w:numFmt w:val="decimal"/>
      <w:lvlText w:val="%4."/>
      <w:lvlJc w:val="left"/>
      <w:pPr>
        <w:ind w:left="1942" w:hanging="360"/>
      </w:pPr>
    </w:lvl>
    <w:lvl w:ilvl="4" w:tplc="04220019" w:tentative="1">
      <w:start w:val="1"/>
      <w:numFmt w:val="lowerLetter"/>
      <w:lvlText w:val="%5."/>
      <w:lvlJc w:val="left"/>
      <w:pPr>
        <w:ind w:left="2662" w:hanging="360"/>
      </w:pPr>
    </w:lvl>
    <w:lvl w:ilvl="5" w:tplc="0422001B" w:tentative="1">
      <w:start w:val="1"/>
      <w:numFmt w:val="lowerRoman"/>
      <w:lvlText w:val="%6."/>
      <w:lvlJc w:val="right"/>
      <w:pPr>
        <w:ind w:left="3382" w:hanging="180"/>
      </w:pPr>
    </w:lvl>
    <w:lvl w:ilvl="6" w:tplc="0422000F" w:tentative="1">
      <w:start w:val="1"/>
      <w:numFmt w:val="decimal"/>
      <w:lvlText w:val="%7."/>
      <w:lvlJc w:val="left"/>
      <w:pPr>
        <w:ind w:left="4102" w:hanging="360"/>
      </w:pPr>
    </w:lvl>
    <w:lvl w:ilvl="7" w:tplc="04220019" w:tentative="1">
      <w:start w:val="1"/>
      <w:numFmt w:val="lowerLetter"/>
      <w:lvlText w:val="%8."/>
      <w:lvlJc w:val="left"/>
      <w:pPr>
        <w:ind w:left="4822" w:hanging="360"/>
      </w:pPr>
    </w:lvl>
    <w:lvl w:ilvl="8" w:tplc="0422001B" w:tentative="1">
      <w:start w:val="1"/>
      <w:numFmt w:val="lowerRoman"/>
      <w:lvlText w:val="%9."/>
      <w:lvlJc w:val="right"/>
      <w:pPr>
        <w:ind w:left="5542" w:hanging="180"/>
      </w:pPr>
    </w:lvl>
  </w:abstractNum>
  <w:abstractNum w:abstractNumId="1" w15:restartNumberingAfterBreak="0">
    <w:nsid w:val="06273BC6"/>
    <w:multiLevelType w:val="hybridMultilevel"/>
    <w:tmpl w:val="12CC81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A4428E"/>
    <w:multiLevelType w:val="hybridMultilevel"/>
    <w:tmpl w:val="FE165B0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7EC245F"/>
    <w:multiLevelType w:val="hybridMultilevel"/>
    <w:tmpl w:val="35CAEAEC"/>
    <w:lvl w:ilvl="0" w:tplc="53C041FC">
      <w:start w:val="1"/>
      <w:numFmt w:val="bullet"/>
      <w:lvlText w:val=""/>
      <w:lvlJc w:val="left"/>
      <w:pPr>
        <w:ind w:left="89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7513E4"/>
    <w:multiLevelType w:val="hybridMultilevel"/>
    <w:tmpl w:val="A942D93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0A255901"/>
    <w:multiLevelType w:val="hybridMultilevel"/>
    <w:tmpl w:val="6E88E754"/>
    <w:lvl w:ilvl="0" w:tplc="305A5306">
      <w:start w:val="1"/>
      <w:numFmt w:val="bullet"/>
      <w:lvlText w:val=""/>
      <w:lvlJc w:val="left"/>
      <w:pPr>
        <w:ind w:left="754" w:hanging="360"/>
      </w:pPr>
      <w:rPr>
        <w:rFonts w:ascii="Symbol" w:hAnsi="Symbol" w:hint="default"/>
        <w:b/>
        <w:bCs/>
        <w:sz w:val="24"/>
        <w:szCs w:val="24"/>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6" w15:restartNumberingAfterBreak="0">
    <w:nsid w:val="0AFA5090"/>
    <w:multiLevelType w:val="hybridMultilevel"/>
    <w:tmpl w:val="B7E08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9A4586"/>
    <w:multiLevelType w:val="hybridMultilevel"/>
    <w:tmpl w:val="91A607A4"/>
    <w:lvl w:ilvl="0" w:tplc="ADECB844">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2C1325"/>
    <w:multiLevelType w:val="hybridMultilevel"/>
    <w:tmpl w:val="7D12B8D0"/>
    <w:lvl w:ilvl="0" w:tplc="922C11D4">
      <w:start w:val="1"/>
      <w:numFmt w:val="bullet"/>
      <w:lvlText w:val=""/>
      <w:lvlJc w:val="left"/>
      <w:pPr>
        <w:ind w:left="1256" w:hanging="360"/>
      </w:pPr>
      <w:rPr>
        <w:rFonts w:ascii="Symbol" w:hAnsi="Symbol" w:hint="default"/>
        <w:b/>
        <w:bCs/>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C6498A"/>
    <w:multiLevelType w:val="hybridMultilevel"/>
    <w:tmpl w:val="6B9834AC"/>
    <w:lvl w:ilvl="0" w:tplc="8CAC2074">
      <w:start w:val="5"/>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F40908"/>
    <w:multiLevelType w:val="hybridMultilevel"/>
    <w:tmpl w:val="DDA236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D64F00"/>
    <w:multiLevelType w:val="hybridMultilevel"/>
    <w:tmpl w:val="B5F02942"/>
    <w:lvl w:ilvl="0" w:tplc="3C12F23E">
      <w:start w:val="1"/>
      <w:numFmt w:val="bullet"/>
      <w:lvlText w:val=""/>
      <w:lvlJc w:val="left"/>
      <w:pPr>
        <w:ind w:left="766" w:hanging="360"/>
      </w:pPr>
      <w:rPr>
        <w:rFonts w:ascii="Symbol" w:hAnsi="Symbol" w:hint="default"/>
        <w:b/>
        <w:bCs/>
        <w:sz w:val="24"/>
        <w:szCs w:val="24"/>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2" w15:restartNumberingAfterBreak="0">
    <w:nsid w:val="364534F0"/>
    <w:multiLevelType w:val="hybridMultilevel"/>
    <w:tmpl w:val="51185E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204DC4"/>
    <w:multiLevelType w:val="hybridMultilevel"/>
    <w:tmpl w:val="EF1EF106"/>
    <w:lvl w:ilvl="0" w:tplc="0CFEBA8A">
      <w:start w:val="1"/>
      <w:numFmt w:val="bullet"/>
      <w:lvlText w:val=""/>
      <w:lvlJc w:val="left"/>
      <w:pPr>
        <w:ind w:left="2024" w:hanging="360"/>
      </w:pPr>
      <w:rPr>
        <w:rFonts w:ascii="Symbol" w:hAnsi="Symbol" w:hint="default"/>
        <w:b/>
        <w:bCs/>
        <w:sz w:val="24"/>
        <w:szCs w:val="24"/>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14" w15:restartNumberingAfterBreak="0">
    <w:nsid w:val="48BB7E8E"/>
    <w:multiLevelType w:val="hybridMultilevel"/>
    <w:tmpl w:val="74AEB1A4"/>
    <w:lvl w:ilvl="0" w:tplc="4FE098DE">
      <w:start w:val="1"/>
      <w:numFmt w:val="bullet"/>
      <w:lvlText w:val=""/>
      <w:lvlJc w:val="left"/>
      <w:pPr>
        <w:ind w:left="1616" w:hanging="360"/>
      </w:pPr>
      <w:rPr>
        <w:rFonts w:ascii="Symbol" w:hAnsi="Symbol" w:hint="default"/>
        <w:b/>
        <w:bCs/>
        <w:sz w:val="28"/>
        <w:szCs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4B845D36"/>
    <w:multiLevelType w:val="hybridMultilevel"/>
    <w:tmpl w:val="2E8E4E7C"/>
    <w:lvl w:ilvl="0" w:tplc="53C041FC">
      <w:start w:val="1"/>
      <w:numFmt w:val="bullet"/>
      <w:lvlText w:val=""/>
      <w:lvlJc w:val="left"/>
      <w:pPr>
        <w:ind w:left="896" w:hanging="360"/>
      </w:pPr>
      <w:rPr>
        <w:rFonts w:ascii="Symbol" w:hAnsi="Symbol"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16" w15:restartNumberingAfterBreak="0">
    <w:nsid w:val="4D7725A5"/>
    <w:multiLevelType w:val="hybridMultilevel"/>
    <w:tmpl w:val="C1A214B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096153A"/>
    <w:multiLevelType w:val="hybridMultilevel"/>
    <w:tmpl w:val="BD18BBD6"/>
    <w:lvl w:ilvl="0" w:tplc="81B68C1C">
      <w:start w:val="1"/>
      <w:numFmt w:val="bullet"/>
      <w:lvlText w:val=""/>
      <w:lvlJc w:val="left"/>
      <w:pPr>
        <w:ind w:left="754" w:hanging="360"/>
      </w:pPr>
      <w:rPr>
        <w:rFonts w:ascii="Symbol" w:hAnsi="Symbol" w:hint="default"/>
        <w:b/>
        <w:bCs/>
        <w:sz w:val="24"/>
        <w:szCs w:val="24"/>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8" w15:restartNumberingAfterBreak="0">
    <w:nsid w:val="66AA5DFC"/>
    <w:multiLevelType w:val="hybridMultilevel"/>
    <w:tmpl w:val="B9FED052"/>
    <w:lvl w:ilvl="0" w:tplc="04220001">
      <w:start w:val="1"/>
      <w:numFmt w:val="bullet"/>
      <w:lvlText w:val=""/>
      <w:lvlJc w:val="left"/>
      <w:pPr>
        <w:ind w:left="896" w:hanging="360"/>
      </w:pPr>
      <w:rPr>
        <w:rFonts w:ascii="Symbol" w:hAnsi="Symbol"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19" w15:restartNumberingAfterBreak="0">
    <w:nsid w:val="671B4799"/>
    <w:multiLevelType w:val="hybridMultilevel"/>
    <w:tmpl w:val="B0762326"/>
    <w:lvl w:ilvl="0" w:tplc="E39EA014">
      <w:start w:val="1"/>
      <w:numFmt w:val="bullet"/>
      <w:lvlText w:val=""/>
      <w:lvlJc w:val="left"/>
      <w:pPr>
        <w:ind w:left="1440" w:hanging="360"/>
      </w:pPr>
      <w:rPr>
        <w:rFonts w:ascii="Times New Roman" w:hAnsi="Times New Roman" w:cs="Times New Roman" w:hint="default"/>
        <w:b/>
        <w:bCs/>
        <w:sz w:val="24"/>
        <w:szCs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6EE64ABA"/>
    <w:multiLevelType w:val="hybridMultilevel"/>
    <w:tmpl w:val="97C03398"/>
    <w:lvl w:ilvl="0" w:tplc="C80AC162">
      <w:start w:val="1"/>
      <w:numFmt w:val="bullet"/>
      <w:lvlText w:val=""/>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F64472"/>
    <w:multiLevelType w:val="hybridMultilevel"/>
    <w:tmpl w:val="5C5A6ACA"/>
    <w:lvl w:ilvl="0" w:tplc="0422000F">
      <w:start w:val="1"/>
      <w:numFmt w:val="decimal"/>
      <w:lvlText w:val="%1."/>
      <w:lvlJc w:val="left"/>
      <w:pPr>
        <w:ind w:left="720" w:hanging="360"/>
      </w:pPr>
      <w:rPr>
        <w:rFonts w:hint="default"/>
      </w:rPr>
    </w:lvl>
    <w:lvl w:ilvl="1" w:tplc="1E4A759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77827382">
    <w:abstractNumId w:val="0"/>
  </w:num>
  <w:num w:numId="2" w16cid:durableId="1494904917">
    <w:abstractNumId w:val="21"/>
  </w:num>
  <w:num w:numId="3" w16cid:durableId="1356151119">
    <w:abstractNumId w:val="10"/>
  </w:num>
  <w:num w:numId="4" w16cid:durableId="836916600">
    <w:abstractNumId w:val="6"/>
  </w:num>
  <w:num w:numId="5" w16cid:durableId="248203006">
    <w:abstractNumId w:val="12"/>
  </w:num>
  <w:num w:numId="6" w16cid:durableId="284384281">
    <w:abstractNumId w:val="16"/>
  </w:num>
  <w:num w:numId="7" w16cid:durableId="171184980">
    <w:abstractNumId w:val="1"/>
  </w:num>
  <w:num w:numId="8" w16cid:durableId="38480891">
    <w:abstractNumId w:val="18"/>
  </w:num>
  <w:num w:numId="9" w16cid:durableId="1191334982">
    <w:abstractNumId w:val="15"/>
  </w:num>
  <w:num w:numId="10" w16cid:durableId="1775199923">
    <w:abstractNumId w:val="3"/>
  </w:num>
  <w:num w:numId="11" w16cid:durableId="1250383674">
    <w:abstractNumId w:val="7"/>
  </w:num>
  <w:num w:numId="12" w16cid:durableId="708259476">
    <w:abstractNumId w:val="8"/>
  </w:num>
  <w:num w:numId="13" w16cid:durableId="1338844947">
    <w:abstractNumId w:val="20"/>
  </w:num>
  <w:num w:numId="14" w16cid:durableId="679042632">
    <w:abstractNumId w:val="14"/>
  </w:num>
  <w:num w:numId="15" w16cid:durableId="977033701">
    <w:abstractNumId w:val="13"/>
  </w:num>
  <w:num w:numId="16" w16cid:durableId="1202211271">
    <w:abstractNumId w:val="2"/>
  </w:num>
  <w:num w:numId="17" w16cid:durableId="272593959">
    <w:abstractNumId w:val="4"/>
  </w:num>
  <w:num w:numId="18" w16cid:durableId="832334680">
    <w:abstractNumId w:val="19"/>
  </w:num>
  <w:num w:numId="19" w16cid:durableId="1269389071">
    <w:abstractNumId w:val="5"/>
  </w:num>
  <w:num w:numId="20" w16cid:durableId="135881702">
    <w:abstractNumId w:val="11"/>
  </w:num>
  <w:num w:numId="21" w16cid:durableId="366217808">
    <w:abstractNumId w:val="17"/>
  </w:num>
  <w:num w:numId="22" w16cid:durableId="2143574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03C81"/>
    <w:rsid w:val="00006959"/>
    <w:rsid w:val="00011134"/>
    <w:rsid w:val="00013205"/>
    <w:rsid w:val="0001703F"/>
    <w:rsid w:val="0002603B"/>
    <w:rsid w:val="00030845"/>
    <w:rsid w:val="00031331"/>
    <w:rsid w:val="00040E6B"/>
    <w:rsid w:val="00043DCE"/>
    <w:rsid w:val="00045E83"/>
    <w:rsid w:val="00051EA5"/>
    <w:rsid w:val="00061F8F"/>
    <w:rsid w:val="00084327"/>
    <w:rsid w:val="000B00A7"/>
    <w:rsid w:val="000B5018"/>
    <w:rsid w:val="000E2EE2"/>
    <w:rsid w:val="00110173"/>
    <w:rsid w:val="0012178D"/>
    <w:rsid w:val="0012390F"/>
    <w:rsid w:val="0012797E"/>
    <w:rsid w:val="00135F58"/>
    <w:rsid w:val="00142537"/>
    <w:rsid w:val="00143D11"/>
    <w:rsid w:val="00156B7C"/>
    <w:rsid w:val="001704CB"/>
    <w:rsid w:val="00191B95"/>
    <w:rsid w:val="001A3F30"/>
    <w:rsid w:val="001B4902"/>
    <w:rsid w:val="001B50C6"/>
    <w:rsid w:val="001C07ED"/>
    <w:rsid w:val="001C3D18"/>
    <w:rsid w:val="001E1256"/>
    <w:rsid w:val="001E46C3"/>
    <w:rsid w:val="001E5789"/>
    <w:rsid w:val="001E59A4"/>
    <w:rsid w:val="001E7E0B"/>
    <w:rsid w:val="00206ABB"/>
    <w:rsid w:val="00232C70"/>
    <w:rsid w:val="00243427"/>
    <w:rsid w:val="00245E56"/>
    <w:rsid w:val="002461F5"/>
    <w:rsid w:val="0025015C"/>
    <w:rsid w:val="00255FEF"/>
    <w:rsid w:val="00256C99"/>
    <w:rsid w:val="00260815"/>
    <w:rsid w:val="00291AA4"/>
    <w:rsid w:val="002A1577"/>
    <w:rsid w:val="002A4C1F"/>
    <w:rsid w:val="002A647B"/>
    <w:rsid w:val="002A724E"/>
    <w:rsid w:val="002B69EA"/>
    <w:rsid w:val="002D37CB"/>
    <w:rsid w:val="002E3B11"/>
    <w:rsid w:val="002E56AD"/>
    <w:rsid w:val="002F0F4E"/>
    <w:rsid w:val="002F35A8"/>
    <w:rsid w:val="00301FD2"/>
    <w:rsid w:val="0030545E"/>
    <w:rsid w:val="00327D0F"/>
    <w:rsid w:val="00331CE7"/>
    <w:rsid w:val="00337993"/>
    <w:rsid w:val="0035549F"/>
    <w:rsid w:val="00380739"/>
    <w:rsid w:val="00396357"/>
    <w:rsid w:val="003A506F"/>
    <w:rsid w:val="003C4748"/>
    <w:rsid w:val="003C475E"/>
    <w:rsid w:val="003C7179"/>
    <w:rsid w:val="003C7B68"/>
    <w:rsid w:val="003E0244"/>
    <w:rsid w:val="003F0185"/>
    <w:rsid w:val="003F63E2"/>
    <w:rsid w:val="004346F1"/>
    <w:rsid w:val="00456EA6"/>
    <w:rsid w:val="004640F7"/>
    <w:rsid w:val="00465A2C"/>
    <w:rsid w:val="004702C6"/>
    <w:rsid w:val="00473954"/>
    <w:rsid w:val="00473BB0"/>
    <w:rsid w:val="0047489C"/>
    <w:rsid w:val="004827BF"/>
    <w:rsid w:val="00485858"/>
    <w:rsid w:val="00487CC2"/>
    <w:rsid w:val="0049617A"/>
    <w:rsid w:val="004B23CB"/>
    <w:rsid w:val="004B57BF"/>
    <w:rsid w:val="004B718E"/>
    <w:rsid w:val="004C3B79"/>
    <w:rsid w:val="004C5AA7"/>
    <w:rsid w:val="004D2766"/>
    <w:rsid w:val="004D54EE"/>
    <w:rsid w:val="004F3F2A"/>
    <w:rsid w:val="00505AC9"/>
    <w:rsid w:val="00507753"/>
    <w:rsid w:val="00511ECB"/>
    <w:rsid w:val="0051721D"/>
    <w:rsid w:val="005235DD"/>
    <w:rsid w:val="00542E5B"/>
    <w:rsid w:val="005451C0"/>
    <w:rsid w:val="00563E61"/>
    <w:rsid w:val="00582422"/>
    <w:rsid w:val="00590DC5"/>
    <w:rsid w:val="005A323B"/>
    <w:rsid w:val="005C3906"/>
    <w:rsid w:val="005D2D10"/>
    <w:rsid w:val="005D4B70"/>
    <w:rsid w:val="005F524A"/>
    <w:rsid w:val="005F74B6"/>
    <w:rsid w:val="00607975"/>
    <w:rsid w:val="00615AD7"/>
    <w:rsid w:val="006169A7"/>
    <w:rsid w:val="006238B2"/>
    <w:rsid w:val="00624DAA"/>
    <w:rsid w:val="00633BB1"/>
    <w:rsid w:val="00645AEE"/>
    <w:rsid w:val="0065013D"/>
    <w:rsid w:val="0065751D"/>
    <w:rsid w:val="00672873"/>
    <w:rsid w:val="006758EC"/>
    <w:rsid w:val="00680462"/>
    <w:rsid w:val="00681EE5"/>
    <w:rsid w:val="00685FB1"/>
    <w:rsid w:val="006B6AC7"/>
    <w:rsid w:val="006C5914"/>
    <w:rsid w:val="006C6546"/>
    <w:rsid w:val="006D10C8"/>
    <w:rsid w:val="006D3038"/>
    <w:rsid w:val="006D7BE8"/>
    <w:rsid w:val="006E3348"/>
    <w:rsid w:val="007029E0"/>
    <w:rsid w:val="00711316"/>
    <w:rsid w:val="007418C4"/>
    <w:rsid w:val="00745977"/>
    <w:rsid w:val="007479B0"/>
    <w:rsid w:val="0076753D"/>
    <w:rsid w:val="0077665F"/>
    <w:rsid w:val="00781C0E"/>
    <w:rsid w:val="007873A5"/>
    <w:rsid w:val="0079312C"/>
    <w:rsid w:val="007A733C"/>
    <w:rsid w:val="007B141A"/>
    <w:rsid w:val="007B3353"/>
    <w:rsid w:val="007B5D8D"/>
    <w:rsid w:val="007B6297"/>
    <w:rsid w:val="007E335A"/>
    <w:rsid w:val="007E3858"/>
    <w:rsid w:val="008018BB"/>
    <w:rsid w:val="00810753"/>
    <w:rsid w:val="00810CDA"/>
    <w:rsid w:val="008165A4"/>
    <w:rsid w:val="0081705B"/>
    <w:rsid w:val="00823F10"/>
    <w:rsid w:val="00824C03"/>
    <w:rsid w:val="008407D3"/>
    <w:rsid w:val="00843132"/>
    <w:rsid w:val="0084322B"/>
    <w:rsid w:val="008469BA"/>
    <w:rsid w:val="008478D4"/>
    <w:rsid w:val="00853231"/>
    <w:rsid w:val="00853F33"/>
    <w:rsid w:val="00864322"/>
    <w:rsid w:val="00866098"/>
    <w:rsid w:val="0087125B"/>
    <w:rsid w:val="008729FD"/>
    <w:rsid w:val="00894BED"/>
    <w:rsid w:val="00897C4F"/>
    <w:rsid w:val="008A1F80"/>
    <w:rsid w:val="008B2211"/>
    <w:rsid w:val="008B2542"/>
    <w:rsid w:val="008C1B79"/>
    <w:rsid w:val="008C31DA"/>
    <w:rsid w:val="008C6C15"/>
    <w:rsid w:val="008D062A"/>
    <w:rsid w:val="008D471F"/>
    <w:rsid w:val="008F61AC"/>
    <w:rsid w:val="00904F97"/>
    <w:rsid w:val="00907BDA"/>
    <w:rsid w:val="009116A6"/>
    <w:rsid w:val="00911719"/>
    <w:rsid w:val="009145AC"/>
    <w:rsid w:val="009175A5"/>
    <w:rsid w:val="00935E3A"/>
    <w:rsid w:val="00936BC2"/>
    <w:rsid w:val="009432E4"/>
    <w:rsid w:val="0094478D"/>
    <w:rsid w:val="00946D2E"/>
    <w:rsid w:val="00951AC4"/>
    <w:rsid w:val="00957C38"/>
    <w:rsid w:val="00960F7C"/>
    <w:rsid w:val="00963F5A"/>
    <w:rsid w:val="00966C91"/>
    <w:rsid w:val="00996824"/>
    <w:rsid w:val="009A366B"/>
    <w:rsid w:val="009A45AE"/>
    <w:rsid w:val="009C1B3C"/>
    <w:rsid w:val="009C21F6"/>
    <w:rsid w:val="009C507F"/>
    <w:rsid w:val="009C7DB6"/>
    <w:rsid w:val="009D5692"/>
    <w:rsid w:val="009E622E"/>
    <w:rsid w:val="009F6F2D"/>
    <w:rsid w:val="00A23AF9"/>
    <w:rsid w:val="00A252F7"/>
    <w:rsid w:val="00A506BC"/>
    <w:rsid w:val="00A56FC8"/>
    <w:rsid w:val="00A81812"/>
    <w:rsid w:val="00A94526"/>
    <w:rsid w:val="00A9741F"/>
    <w:rsid w:val="00A97DCD"/>
    <w:rsid w:val="00AA4A70"/>
    <w:rsid w:val="00AA7794"/>
    <w:rsid w:val="00AB5215"/>
    <w:rsid w:val="00AB7869"/>
    <w:rsid w:val="00AC41EF"/>
    <w:rsid w:val="00AD2F4A"/>
    <w:rsid w:val="00AE505B"/>
    <w:rsid w:val="00AF4BBE"/>
    <w:rsid w:val="00B013D1"/>
    <w:rsid w:val="00B2499E"/>
    <w:rsid w:val="00B24E26"/>
    <w:rsid w:val="00B324BC"/>
    <w:rsid w:val="00B378AC"/>
    <w:rsid w:val="00B4663C"/>
    <w:rsid w:val="00B46918"/>
    <w:rsid w:val="00B61C3C"/>
    <w:rsid w:val="00B67EF6"/>
    <w:rsid w:val="00B738F1"/>
    <w:rsid w:val="00B74879"/>
    <w:rsid w:val="00B93519"/>
    <w:rsid w:val="00BA174F"/>
    <w:rsid w:val="00BA1DDB"/>
    <w:rsid w:val="00BA6931"/>
    <w:rsid w:val="00BC0AAF"/>
    <w:rsid w:val="00BC17D5"/>
    <w:rsid w:val="00BD1161"/>
    <w:rsid w:val="00BD7799"/>
    <w:rsid w:val="00BE4E28"/>
    <w:rsid w:val="00C23866"/>
    <w:rsid w:val="00C3202F"/>
    <w:rsid w:val="00C34698"/>
    <w:rsid w:val="00C4196C"/>
    <w:rsid w:val="00C41A2A"/>
    <w:rsid w:val="00C5243B"/>
    <w:rsid w:val="00C62692"/>
    <w:rsid w:val="00C915A5"/>
    <w:rsid w:val="00C93125"/>
    <w:rsid w:val="00C93C30"/>
    <w:rsid w:val="00CA3FB2"/>
    <w:rsid w:val="00CB34EA"/>
    <w:rsid w:val="00CD052E"/>
    <w:rsid w:val="00CD5D66"/>
    <w:rsid w:val="00CD71B5"/>
    <w:rsid w:val="00CE1EA0"/>
    <w:rsid w:val="00CF0AA4"/>
    <w:rsid w:val="00CF2CF3"/>
    <w:rsid w:val="00CF409C"/>
    <w:rsid w:val="00D00D9C"/>
    <w:rsid w:val="00D02A1A"/>
    <w:rsid w:val="00D044E3"/>
    <w:rsid w:val="00D04CCD"/>
    <w:rsid w:val="00D06C36"/>
    <w:rsid w:val="00D1266B"/>
    <w:rsid w:val="00D32F2A"/>
    <w:rsid w:val="00D34C86"/>
    <w:rsid w:val="00D46928"/>
    <w:rsid w:val="00D518EE"/>
    <w:rsid w:val="00D528BB"/>
    <w:rsid w:val="00D675C9"/>
    <w:rsid w:val="00D82109"/>
    <w:rsid w:val="00D8390E"/>
    <w:rsid w:val="00D85BE5"/>
    <w:rsid w:val="00D965A8"/>
    <w:rsid w:val="00DA1499"/>
    <w:rsid w:val="00DA2488"/>
    <w:rsid w:val="00DE40AD"/>
    <w:rsid w:val="00DE7939"/>
    <w:rsid w:val="00DF3470"/>
    <w:rsid w:val="00E03C81"/>
    <w:rsid w:val="00E07C36"/>
    <w:rsid w:val="00E1107B"/>
    <w:rsid w:val="00E11782"/>
    <w:rsid w:val="00E12F1A"/>
    <w:rsid w:val="00E243B1"/>
    <w:rsid w:val="00E329BA"/>
    <w:rsid w:val="00E3736E"/>
    <w:rsid w:val="00E4704A"/>
    <w:rsid w:val="00E567C8"/>
    <w:rsid w:val="00E75F5C"/>
    <w:rsid w:val="00E779F5"/>
    <w:rsid w:val="00E8303D"/>
    <w:rsid w:val="00E93249"/>
    <w:rsid w:val="00E95E10"/>
    <w:rsid w:val="00E96A7E"/>
    <w:rsid w:val="00EB01D3"/>
    <w:rsid w:val="00EB6B1B"/>
    <w:rsid w:val="00EC5DA5"/>
    <w:rsid w:val="00EC72F7"/>
    <w:rsid w:val="00EE592A"/>
    <w:rsid w:val="00EF6BB6"/>
    <w:rsid w:val="00F10732"/>
    <w:rsid w:val="00F218FF"/>
    <w:rsid w:val="00F359C5"/>
    <w:rsid w:val="00F47D11"/>
    <w:rsid w:val="00F72621"/>
    <w:rsid w:val="00F7647D"/>
    <w:rsid w:val="00F76E85"/>
    <w:rsid w:val="00F77B8A"/>
    <w:rsid w:val="00F77BF3"/>
    <w:rsid w:val="00F8214A"/>
    <w:rsid w:val="00F85CD8"/>
    <w:rsid w:val="00F87091"/>
    <w:rsid w:val="00F91EAC"/>
    <w:rsid w:val="00F9501D"/>
    <w:rsid w:val="00FA20C2"/>
    <w:rsid w:val="00FA23E8"/>
    <w:rsid w:val="00FB471C"/>
    <w:rsid w:val="00FD52B8"/>
    <w:rsid w:val="00FE2F86"/>
    <w:rsid w:val="00FE464C"/>
    <w:rsid w:val="00FE6369"/>
    <w:rsid w:val="00FF1B6A"/>
    <w:rsid w:val="00FF7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B8CA7"/>
  <w15:docId w15:val="{FB88A5CD-7D2E-470A-BDAB-06C63561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FB2"/>
  </w:style>
  <w:style w:type="paragraph" w:styleId="1">
    <w:name w:val="heading 1"/>
    <w:basedOn w:val="a"/>
    <w:next w:val="a"/>
    <w:link w:val="10"/>
    <w:uiPriority w:val="9"/>
    <w:qFormat/>
    <w:rsid w:val="00E0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3C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3C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3C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3C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3C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3C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3C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C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3C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3C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3C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3C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3C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3C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03C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3C81"/>
    <w:rPr>
      <w:rFonts w:eastAsiaTheme="majorEastAsia" w:cstheme="majorBidi"/>
      <w:color w:val="272727" w:themeColor="text1" w:themeTint="D8"/>
    </w:rPr>
  </w:style>
  <w:style w:type="paragraph" w:styleId="a3">
    <w:name w:val="Title"/>
    <w:basedOn w:val="a"/>
    <w:next w:val="a"/>
    <w:link w:val="a4"/>
    <w:uiPriority w:val="10"/>
    <w:qFormat/>
    <w:rsid w:val="00E0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03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C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03C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3C81"/>
    <w:pPr>
      <w:spacing w:before="160"/>
      <w:jc w:val="center"/>
    </w:pPr>
    <w:rPr>
      <w:i/>
      <w:iCs/>
      <w:color w:val="404040" w:themeColor="text1" w:themeTint="BF"/>
    </w:rPr>
  </w:style>
  <w:style w:type="character" w:customStyle="1" w:styleId="a8">
    <w:name w:val="Цитата Знак"/>
    <w:basedOn w:val="a0"/>
    <w:link w:val="a7"/>
    <w:uiPriority w:val="29"/>
    <w:rsid w:val="00E03C81"/>
    <w:rPr>
      <w:i/>
      <w:iCs/>
      <w:color w:val="404040" w:themeColor="text1" w:themeTint="BF"/>
    </w:rPr>
  </w:style>
  <w:style w:type="paragraph" w:styleId="a9">
    <w:name w:val="List Paragraph"/>
    <w:basedOn w:val="a"/>
    <w:uiPriority w:val="34"/>
    <w:qFormat/>
    <w:rsid w:val="00E03C81"/>
    <w:pPr>
      <w:ind w:left="720"/>
      <w:contextualSpacing/>
    </w:pPr>
  </w:style>
  <w:style w:type="character" w:styleId="aa">
    <w:name w:val="Intense Emphasis"/>
    <w:basedOn w:val="a0"/>
    <w:uiPriority w:val="21"/>
    <w:qFormat/>
    <w:rsid w:val="00E03C81"/>
    <w:rPr>
      <w:i/>
      <w:iCs/>
      <w:color w:val="0F4761" w:themeColor="accent1" w:themeShade="BF"/>
    </w:rPr>
  </w:style>
  <w:style w:type="paragraph" w:styleId="ab">
    <w:name w:val="Intense Quote"/>
    <w:basedOn w:val="a"/>
    <w:next w:val="a"/>
    <w:link w:val="ac"/>
    <w:uiPriority w:val="30"/>
    <w:qFormat/>
    <w:rsid w:val="00E0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03C81"/>
    <w:rPr>
      <w:i/>
      <w:iCs/>
      <w:color w:val="0F4761" w:themeColor="accent1" w:themeShade="BF"/>
    </w:rPr>
  </w:style>
  <w:style w:type="character" w:styleId="ad">
    <w:name w:val="Intense Reference"/>
    <w:basedOn w:val="a0"/>
    <w:uiPriority w:val="32"/>
    <w:qFormat/>
    <w:rsid w:val="00E03C81"/>
    <w:rPr>
      <w:b/>
      <w:bCs/>
      <w:smallCaps/>
      <w:color w:val="0F4761" w:themeColor="accent1" w:themeShade="BF"/>
      <w:spacing w:val="5"/>
    </w:rPr>
  </w:style>
  <w:style w:type="character" w:styleId="ae">
    <w:name w:val="annotation reference"/>
    <w:basedOn w:val="a0"/>
    <w:uiPriority w:val="99"/>
    <w:semiHidden/>
    <w:unhideWhenUsed/>
    <w:rsid w:val="008D062A"/>
    <w:rPr>
      <w:sz w:val="16"/>
      <w:szCs w:val="16"/>
    </w:rPr>
  </w:style>
  <w:style w:type="paragraph" w:styleId="af">
    <w:name w:val="annotation text"/>
    <w:basedOn w:val="a"/>
    <w:link w:val="af0"/>
    <w:uiPriority w:val="99"/>
    <w:unhideWhenUsed/>
    <w:rsid w:val="008D062A"/>
    <w:pPr>
      <w:spacing w:line="240" w:lineRule="auto"/>
    </w:pPr>
    <w:rPr>
      <w:sz w:val="20"/>
      <w:szCs w:val="20"/>
    </w:rPr>
  </w:style>
  <w:style w:type="character" w:customStyle="1" w:styleId="af0">
    <w:name w:val="Текст примітки Знак"/>
    <w:basedOn w:val="a0"/>
    <w:link w:val="af"/>
    <w:uiPriority w:val="99"/>
    <w:rsid w:val="008D062A"/>
    <w:rPr>
      <w:sz w:val="20"/>
      <w:szCs w:val="20"/>
    </w:rPr>
  </w:style>
  <w:style w:type="paragraph" w:styleId="af1">
    <w:name w:val="annotation subject"/>
    <w:basedOn w:val="af"/>
    <w:next w:val="af"/>
    <w:link w:val="af2"/>
    <w:uiPriority w:val="99"/>
    <w:semiHidden/>
    <w:unhideWhenUsed/>
    <w:rsid w:val="008D062A"/>
    <w:rPr>
      <w:b/>
      <w:bCs/>
    </w:rPr>
  </w:style>
  <w:style w:type="character" w:customStyle="1" w:styleId="af2">
    <w:name w:val="Тема примітки Знак"/>
    <w:basedOn w:val="af0"/>
    <w:link w:val="af1"/>
    <w:uiPriority w:val="99"/>
    <w:semiHidden/>
    <w:rsid w:val="008D062A"/>
    <w:rPr>
      <w:b/>
      <w:bCs/>
      <w:sz w:val="20"/>
      <w:szCs w:val="20"/>
    </w:rPr>
  </w:style>
  <w:style w:type="paragraph" w:styleId="af3">
    <w:name w:val="footnote text"/>
    <w:basedOn w:val="a"/>
    <w:link w:val="af4"/>
    <w:uiPriority w:val="99"/>
    <w:unhideWhenUsed/>
    <w:rsid w:val="003C4748"/>
    <w:pPr>
      <w:spacing w:after="0" w:line="240" w:lineRule="auto"/>
    </w:pPr>
    <w:rPr>
      <w:sz w:val="20"/>
      <w:szCs w:val="20"/>
    </w:rPr>
  </w:style>
  <w:style w:type="character" w:customStyle="1" w:styleId="af4">
    <w:name w:val="Текст виноски Знак"/>
    <w:basedOn w:val="a0"/>
    <w:link w:val="af3"/>
    <w:uiPriority w:val="99"/>
    <w:rsid w:val="003C4748"/>
    <w:rPr>
      <w:sz w:val="20"/>
      <w:szCs w:val="20"/>
    </w:rPr>
  </w:style>
  <w:style w:type="character" w:styleId="af5">
    <w:name w:val="footnote reference"/>
    <w:basedOn w:val="a0"/>
    <w:uiPriority w:val="99"/>
    <w:semiHidden/>
    <w:unhideWhenUsed/>
    <w:rsid w:val="003C4748"/>
    <w:rPr>
      <w:vertAlign w:val="superscript"/>
    </w:rPr>
  </w:style>
  <w:style w:type="table" w:styleId="af6">
    <w:name w:val="Table Grid"/>
    <w:basedOn w:val="a1"/>
    <w:uiPriority w:val="39"/>
    <w:rsid w:val="00BD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unhideWhenUsed/>
    <w:rsid w:val="0035549F"/>
    <w:pPr>
      <w:spacing w:after="0" w:line="240" w:lineRule="auto"/>
    </w:pPr>
    <w:rPr>
      <w:sz w:val="20"/>
      <w:szCs w:val="20"/>
    </w:rPr>
  </w:style>
  <w:style w:type="character" w:customStyle="1" w:styleId="af8">
    <w:name w:val="Текст кінцевої виноски Знак"/>
    <w:basedOn w:val="a0"/>
    <w:link w:val="af7"/>
    <w:uiPriority w:val="99"/>
    <w:rsid w:val="0035549F"/>
    <w:rPr>
      <w:sz w:val="20"/>
      <w:szCs w:val="20"/>
    </w:rPr>
  </w:style>
  <w:style w:type="character" w:styleId="af9">
    <w:name w:val="endnote reference"/>
    <w:basedOn w:val="a0"/>
    <w:uiPriority w:val="99"/>
    <w:semiHidden/>
    <w:unhideWhenUsed/>
    <w:rsid w:val="0035549F"/>
    <w:rPr>
      <w:vertAlign w:val="superscript"/>
    </w:rPr>
  </w:style>
  <w:style w:type="paragraph" w:styleId="afa">
    <w:name w:val="header"/>
    <w:basedOn w:val="a"/>
    <w:link w:val="afb"/>
    <w:uiPriority w:val="99"/>
    <w:unhideWhenUsed/>
    <w:rsid w:val="00011134"/>
    <w:pPr>
      <w:tabs>
        <w:tab w:val="center" w:pos="4819"/>
        <w:tab w:val="right" w:pos="9639"/>
      </w:tabs>
      <w:spacing w:after="0" w:line="240" w:lineRule="auto"/>
    </w:pPr>
  </w:style>
  <w:style w:type="character" w:customStyle="1" w:styleId="afb">
    <w:name w:val="Верхній колонтитул Знак"/>
    <w:basedOn w:val="a0"/>
    <w:link w:val="afa"/>
    <w:uiPriority w:val="99"/>
    <w:rsid w:val="00011134"/>
  </w:style>
  <w:style w:type="paragraph" w:styleId="afc">
    <w:name w:val="footer"/>
    <w:basedOn w:val="a"/>
    <w:link w:val="afd"/>
    <w:uiPriority w:val="99"/>
    <w:unhideWhenUsed/>
    <w:rsid w:val="00011134"/>
    <w:pPr>
      <w:tabs>
        <w:tab w:val="center" w:pos="4819"/>
        <w:tab w:val="right" w:pos="9639"/>
      </w:tabs>
      <w:spacing w:after="0" w:line="240" w:lineRule="auto"/>
    </w:pPr>
  </w:style>
  <w:style w:type="character" w:customStyle="1" w:styleId="afd">
    <w:name w:val="Нижній колонтитул Знак"/>
    <w:basedOn w:val="a0"/>
    <w:link w:val="afc"/>
    <w:uiPriority w:val="99"/>
    <w:rsid w:val="00011134"/>
  </w:style>
  <w:style w:type="paragraph" w:styleId="afe">
    <w:name w:val="Balloon Text"/>
    <w:basedOn w:val="a"/>
    <w:link w:val="aff"/>
    <w:uiPriority w:val="99"/>
    <w:semiHidden/>
    <w:unhideWhenUsed/>
    <w:rsid w:val="00FE2F86"/>
    <w:pPr>
      <w:spacing w:after="0" w:line="240" w:lineRule="auto"/>
    </w:pPr>
    <w:rPr>
      <w:rFonts w:ascii="Tahoma" w:hAnsi="Tahoma" w:cs="Tahoma"/>
      <w:sz w:val="16"/>
      <w:szCs w:val="16"/>
    </w:rPr>
  </w:style>
  <w:style w:type="character" w:customStyle="1" w:styleId="aff">
    <w:name w:val="Текст у виносці Знак"/>
    <w:basedOn w:val="a0"/>
    <w:link w:val="afe"/>
    <w:uiPriority w:val="99"/>
    <w:semiHidden/>
    <w:rsid w:val="00FE2F86"/>
    <w:rPr>
      <w:rFonts w:ascii="Tahoma" w:hAnsi="Tahoma" w:cs="Tahoma"/>
      <w:sz w:val="16"/>
      <w:szCs w:val="16"/>
    </w:rPr>
  </w:style>
  <w:style w:type="paragraph" w:styleId="aff0">
    <w:name w:val="Revision"/>
    <w:hidden/>
    <w:uiPriority w:val="99"/>
    <w:semiHidden/>
    <w:rsid w:val="00061F8F"/>
    <w:pPr>
      <w:spacing w:after="0" w:line="240" w:lineRule="auto"/>
    </w:pPr>
  </w:style>
  <w:style w:type="paragraph" w:customStyle="1" w:styleId="rvps2">
    <w:name w:val="rvps2"/>
    <w:basedOn w:val="a"/>
    <w:rsid w:val="00327D0F"/>
    <w:pPr>
      <w:spacing w:before="100" w:beforeAutospacing="1" w:after="100" w:afterAutospacing="1" w:line="240" w:lineRule="auto"/>
    </w:pPr>
    <w:rPr>
      <w:rFonts w:ascii="Times New Roman" w:eastAsia="Times New Roman" w:hAnsi="Times New Roman" w:cs="Times New Roman"/>
      <w:kern w:val="0"/>
      <w:lang w:eastAsia="uk-UA"/>
    </w:rPr>
  </w:style>
  <w:style w:type="character" w:customStyle="1" w:styleId="rvts9">
    <w:name w:val="rvts9"/>
    <w:basedOn w:val="a0"/>
    <w:rsid w:val="00E0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A7EC-37F1-48E4-836D-C6AD1DD6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3801</Words>
  <Characters>2167</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Експерти EU4PAR2</dc:creator>
  <cp:lastModifiedBy>Petro Makarenko</cp:lastModifiedBy>
  <cp:revision>15</cp:revision>
  <dcterms:created xsi:type="dcterms:W3CDTF">2024-05-07T07:11:00Z</dcterms:created>
  <dcterms:modified xsi:type="dcterms:W3CDTF">2025-11-13T12:10:00Z</dcterms:modified>
</cp:coreProperties>
</file>